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571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9579572" w14:textId="77777777" w:rsidTr="005F7F7E">
        <w:tc>
          <w:tcPr>
            <w:tcW w:w="2438" w:type="dxa"/>
            <w:shd w:val="clear" w:color="auto" w:fill="auto"/>
          </w:tcPr>
          <w:p w14:paraId="6509BBCF"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76E5B8" w14:textId="38A06472" w:rsidR="00F445B1" w:rsidRPr="00F95BC9" w:rsidRDefault="005F53B6" w:rsidP="004A6D2F">
            <w:pPr>
              <w:rPr>
                <w:rStyle w:val="Firstpagetablebold"/>
              </w:rPr>
            </w:pPr>
            <w:r>
              <w:rPr>
                <w:rStyle w:val="Firstpagetablebold"/>
              </w:rPr>
              <w:t>Audit and  Governance Committee</w:t>
            </w:r>
          </w:p>
        </w:tc>
      </w:tr>
      <w:tr w:rsidR="00CE544A" w:rsidRPr="00975B07" w14:paraId="388691B7" w14:textId="77777777" w:rsidTr="005F7F7E">
        <w:tc>
          <w:tcPr>
            <w:tcW w:w="2438" w:type="dxa"/>
            <w:shd w:val="clear" w:color="auto" w:fill="auto"/>
          </w:tcPr>
          <w:p w14:paraId="000CE27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9590E4F" w14:textId="77777777" w:rsidR="00F445B1" w:rsidRPr="001356F1" w:rsidRDefault="00CF6201" w:rsidP="002F1D3B">
            <w:pPr>
              <w:rPr>
                <w:b/>
              </w:rPr>
            </w:pPr>
            <w:r>
              <w:rPr>
                <w:rStyle w:val="Firstpagetablebold"/>
              </w:rPr>
              <w:t>1</w:t>
            </w:r>
            <w:r w:rsidR="002F1D3B">
              <w:rPr>
                <w:rStyle w:val="Firstpagetablebold"/>
              </w:rPr>
              <w:t>4</w:t>
            </w:r>
            <w:r w:rsidR="001C5CDD">
              <w:rPr>
                <w:rStyle w:val="Firstpagetablebold"/>
              </w:rPr>
              <w:t xml:space="preserve"> </w:t>
            </w:r>
            <w:r>
              <w:rPr>
                <w:rStyle w:val="Firstpagetablebold"/>
              </w:rPr>
              <w:t>Dece</w:t>
            </w:r>
            <w:r w:rsidR="001C5CDD">
              <w:rPr>
                <w:rStyle w:val="Firstpagetablebold"/>
              </w:rPr>
              <w:t>mber</w:t>
            </w:r>
            <w:r w:rsidR="005F53B6">
              <w:rPr>
                <w:rStyle w:val="Firstpagetablebold"/>
              </w:rPr>
              <w:t xml:space="preserve"> 2016</w:t>
            </w:r>
          </w:p>
        </w:tc>
      </w:tr>
      <w:tr w:rsidR="00CE544A" w:rsidRPr="00975B07" w14:paraId="442037F3" w14:textId="77777777" w:rsidTr="005F7F7E">
        <w:tc>
          <w:tcPr>
            <w:tcW w:w="2438" w:type="dxa"/>
            <w:shd w:val="clear" w:color="auto" w:fill="auto"/>
          </w:tcPr>
          <w:p w14:paraId="1D90F6A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D5294B8" w14:textId="3F6FCD7F" w:rsidR="00F445B1" w:rsidRPr="00E908B4" w:rsidRDefault="00B6298A" w:rsidP="004A6D2F">
            <w:pPr>
              <w:rPr>
                <w:rStyle w:val="Firstpagetablebold"/>
                <w:color w:val="auto"/>
              </w:rPr>
            </w:pPr>
            <w:r w:rsidRPr="00E908B4">
              <w:rPr>
                <w:rStyle w:val="Firstpagetablebold"/>
                <w:color w:val="auto"/>
              </w:rPr>
              <w:t xml:space="preserve">Interim </w:t>
            </w:r>
            <w:r w:rsidR="005F53B6" w:rsidRPr="00E908B4">
              <w:rPr>
                <w:rStyle w:val="Firstpagetablebold"/>
                <w:color w:val="auto"/>
              </w:rPr>
              <w:t>Head of Law and Governance</w:t>
            </w:r>
          </w:p>
        </w:tc>
      </w:tr>
      <w:tr w:rsidR="00CE544A" w:rsidRPr="00975B07" w14:paraId="64FE4AAF" w14:textId="77777777" w:rsidTr="005F7F7E">
        <w:tc>
          <w:tcPr>
            <w:tcW w:w="2438" w:type="dxa"/>
            <w:shd w:val="clear" w:color="auto" w:fill="auto"/>
          </w:tcPr>
          <w:p w14:paraId="230F4EB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B18AC" w14:textId="77777777" w:rsidR="00F445B1" w:rsidRPr="00E908B4" w:rsidRDefault="005F53B6" w:rsidP="00A72B93">
            <w:pPr>
              <w:rPr>
                <w:rStyle w:val="Firstpagetablebold"/>
                <w:color w:val="auto"/>
              </w:rPr>
            </w:pPr>
            <w:r w:rsidRPr="00E908B4">
              <w:rPr>
                <w:rStyle w:val="Firstpagetablebold"/>
                <w:color w:val="auto"/>
              </w:rPr>
              <w:t xml:space="preserve">Officer </w:t>
            </w:r>
            <w:r w:rsidR="00040869" w:rsidRPr="00E908B4">
              <w:rPr>
                <w:rStyle w:val="Firstpagetablebold"/>
                <w:color w:val="auto"/>
              </w:rPr>
              <w:t>E</w:t>
            </w:r>
            <w:r w:rsidRPr="00E908B4">
              <w:rPr>
                <w:rStyle w:val="Firstpagetablebold"/>
                <w:color w:val="auto"/>
              </w:rPr>
              <w:t xml:space="preserve">xecutive </w:t>
            </w:r>
            <w:r w:rsidR="00040869" w:rsidRPr="00E908B4">
              <w:rPr>
                <w:rStyle w:val="Firstpagetablebold"/>
                <w:color w:val="auto"/>
              </w:rPr>
              <w:t>D</w:t>
            </w:r>
            <w:r w:rsidRPr="00E908B4">
              <w:rPr>
                <w:rStyle w:val="Firstpagetablebold"/>
                <w:color w:val="auto"/>
              </w:rPr>
              <w:t xml:space="preserve">ecisions </w:t>
            </w:r>
            <w:r w:rsidR="00805ABB" w:rsidRPr="00E908B4">
              <w:rPr>
                <w:rStyle w:val="Firstpagetablebold"/>
                <w:color w:val="auto"/>
              </w:rPr>
              <w:t xml:space="preserve">published between </w:t>
            </w:r>
            <w:r w:rsidR="001C5CDD" w:rsidRPr="00E908B4">
              <w:rPr>
                <w:rStyle w:val="Firstpagetablebold"/>
                <w:color w:val="auto"/>
              </w:rPr>
              <w:t xml:space="preserve">16 September </w:t>
            </w:r>
            <w:r w:rsidR="00A72B93" w:rsidRPr="00E908B4">
              <w:rPr>
                <w:rStyle w:val="Firstpagetablebold"/>
                <w:color w:val="auto"/>
              </w:rPr>
              <w:t xml:space="preserve">– 30 November </w:t>
            </w:r>
            <w:r w:rsidRPr="00E908B4">
              <w:rPr>
                <w:rStyle w:val="Firstpagetablebold"/>
                <w:color w:val="auto"/>
              </w:rPr>
              <w:t>2016</w:t>
            </w:r>
            <w:r w:rsidR="007E771E" w:rsidRPr="00E908B4">
              <w:rPr>
                <w:rStyle w:val="Firstpagetablebold"/>
                <w:color w:val="auto"/>
              </w:rPr>
              <w:t xml:space="preserve"> </w:t>
            </w:r>
          </w:p>
        </w:tc>
      </w:tr>
    </w:tbl>
    <w:p w14:paraId="0A84115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5C4DC851" w14:textId="77777777" w:rsidTr="0080749A">
        <w:tc>
          <w:tcPr>
            <w:tcW w:w="8845" w:type="dxa"/>
            <w:gridSpan w:val="2"/>
            <w:tcBorders>
              <w:bottom w:val="single" w:sz="8" w:space="0" w:color="000000"/>
            </w:tcBorders>
            <w:hideMark/>
          </w:tcPr>
          <w:p w14:paraId="079AE4F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6CB7C3E" w14:textId="77777777" w:rsidTr="0080749A">
        <w:tc>
          <w:tcPr>
            <w:tcW w:w="2438" w:type="dxa"/>
            <w:tcBorders>
              <w:top w:val="single" w:sz="8" w:space="0" w:color="000000"/>
              <w:left w:val="single" w:sz="8" w:space="0" w:color="000000"/>
              <w:bottom w:val="nil"/>
              <w:right w:val="nil"/>
            </w:tcBorders>
            <w:hideMark/>
          </w:tcPr>
          <w:p w14:paraId="2F0AB24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8671CDF" w14:textId="7C3A4832" w:rsidR="00D5547E" w:rsidRPr="001356F1" w:rsidRDefault="005F53B6" w:rsidP="009120CE">
            <w:r>
              <w:t xml:space="preserve">To inform the </w:t>
            </w:r>
            <w:r w:rsidR="00B6298A">
              <w:t>Committee</w:t>
            </w:r>
            <w:r>
              <w:t xml:space="preserve"> of the </w:t>
            </w:r>
            <w:r w:rsidR="00B30403">
              <w:t>O</w:t>
            </w:r>
            <w:r>
              <w:t xml:space="preserve">fficer </w:t>
            </w:r>
            <w:r w:rsidR="00040869">
              <w:t>E</w:t>
            </w:r>
            <w:r>
              <w:t xml:space="preserve">xecutive </w:t>
            </w:r>
            <w:r w:rsidR="00040869">
              <w:t>D</w:t>
            </w:r>
            <w:r>
              <w:t xml:space="preserve">ecisions </w:t>
            </w:r>
            <w:r w:rsidR="009120CE">
              <w:t>since the last meeting of the Committee</w:t>
            </w:r>
            <w:r>
              <w:t>.</w:t>
            </w:r>
          </w:p>
        </w:tc>
      </w:tr>
      <w:tr w:rsidR="0080749A" w14:paraId="094E5EAF" w14:textId="77777777" w:rsidTr="0080749A">
        <w:tc>
          <w:tcPr>
            <w:tcW w:w="2438" w:type="dxa"/>
            <w:tcBorders>
              <w:top w:val="nil"/>
              <w:left w:val="single" w:sz="8" w:space="0" w:color="000000"/>
              <w:bottom w:val="nil"/>
              <w:right w:val="nil"/>
            </w:tcBorders>
          </w:tcPr>
          <w:p w14:paraId="376A193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C55F96A" w14:textId="77777777" w:rsidR="0080749A" w:rsidRPr="001356F1" w:rsidRDefault="005F53B6" w:rsidP="009120CE">
            <w:r>
              <w:t>None</w:t>
            </w:r>
          </w:p>
        </w:tc>
      </w:tr>
      <w:tr w:rsidR="00D5547E" w14:paraId="3EF64503" w14:textId="77777777" w:rsidTr="0080749A">
        <w:tc>
          <w:tcPr>
            <w:tcW w:w="2438" w:type="dxa"/>
            <w:tcBorders>
              <w:top w:val="nil"/>
              <w:left w:val="single" w:sz="8" w:space="0" w:color="000000"/>
              <w:bottom w:val="nil"/>
              <w:right w:val="nil"/>
            </w:tcBorders>
            <w:hideMark/>
          </w:tcPr>
          <w:p w14:paraId="1E9306C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977409C" w14:textId="77777777" w:rsidR="00D5547E" w:rsidRPr="001356F1" w:rsidRDefault="005F53B6" w:rsidP="005F7F7E">
            <w:r>
              <w:t>None</w:t>
            </w:r>
          </w:p>
        </w:tc>
      </w:tr>
      <w:tr w:rsidR="005F7F7E" w:rsidRPr="00975B07" w14:paraId="24271ECC" w14:textId="77777777" w:rsidTr="00A46E98">
        <w:trPr>
          <w:trHeight w:val="413"/>
        </w:trPr>
        <w:tc>
          <w:tcPr>
            <w:tcW w:w="8845" w:type="dxa"/>
            <w:gridSpan w:val="2"/>
            <w:tcBorders>
              <w:bottom w:val="single" w:sz="8" w:space="0" w:color="000000"/>
            </w:tcBorders>
          </w:tcPr>
          <w:p w14:paraId="08C2619B" w14:textId="77777777" w:rsidR="005F7F7E" w:rsidRPr="00975B07" w:rsidRDefault="005F53B6" w:rsidP="009120CE">
            <w:pPr>
              <w:ind w:left="2444" w:hanging="2410"/>
            </w:pPr>
            <w:r>
              <w:rPr>
                <w:rStyle w:val="Firstpagetablebold"/>
              </w:rPr>
              <w:t>Recommendation</w:t>
            </w:r>
            <w:r w:rsidR="005F7F7E">
              <w:rPr>
                <w:rStyle w:val="Firstpagetablebold"/>
              </w:rPr>
              <w:t>:</w:t>
            </w:r>
            <w:r>
              <w:rPr>
                <w:rStyle w:val="Firstpagetablebold"/>
              </w:rPr>
              <w:t xml:space="preserve"> </w:t>
            </w:r>
            <w:r w:rsidR="002F1D3B">
              <w:rPr>
                <w:rStyle w:val="Firstpagetablebold"/>
              </w:rPr>
              <w:t xml:space="preserve">   </w:t>
            </w:r>
            <w:r w:rsidR="005F7F7E" w:rsidRPr="002F1D3B">
              <w:rPr>
                <w:rStyle w:val="Firstpagetablebold"/>
                <w:b w:val="0"/>
              </w:rPr>
              <w:t xml:space="preserve">That the </w:t>
            </w:r>
            <w:r w:rsidR="002F1D3B">
              <w:rPr>
                <w:rStyle w:val="Firstpagetablebold"/>
                <w:b w:val="0"/>
              </w:rPr>
              <w:t xml:space="preserve">Audit and Governance </w:t>
            </w:r>
            <w:r w:rsidRPr="002F1D3B">
              <w:rPr>
                <w:rStyle w:val="Firstpagetablebold"/>
                <w:b w:val="0"/>
              </w:rPr>
              <w:t>Committee note the report</w:t>
            </w:r>
            <w:r w:rsidR="009120CE">
              <w:rPr>
                <w:rStyle w:val="Firstpagetablebold"/>
                <w:b w:val="0"/>
              </w:rPr>
              <w:t>.</w:t>
            </w:r>
          </w:p>
        </w:tc>
      </w:tr>
    </w:tbl>
    <w:p w14:paraId="0BD5476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456F915" w14:textId="77777777" w:rsidTr="004E1665">
        <w:tc>
          <w:tcPr>
            <w:tcW w:w="8844" w:type="dxa"/>
            <w:gridSpan w:val="2"/>
            <w:tcBorders>
              <w:top w:val="single" w:sz="8" w:space="0" w:color="000000"/>
              <w:left w:val="single" w:sz="8" w:space="0" w:color="000000"/>
              <w:bottom w:val="single" w:sz="4" w:space="0" w:color="000000"/>
              <w:right w:val="single" w:sz="8" w:space="0" w:color="000000"/>
            </w:tcBorders>
            <w:shd w:val="clear" w:color="auto" w:fill="auto"/>
          </w:tcPr>
          <w:p w14:paraId="10205B30" w14:textId="77777777" w:rsidR="00966D42" w:rsidRPr="00975B07" w:rsidRDefault="00966D42" w:rsidP="00263EA3">
            <w:pPr>
              <w:jc w:val="center"/>
            </w:pPr>
            <w:r w:rsidRPr="00745BF0">
              <w:rPr>
                <w:rStyle w:val="Firstpagetablebold"/>
              </w:rPr>
              <w:t>Appendices</w:t>
            </w:r>
          </w:p>
        </w:tc>
      </w:tr>
      <w:tr w:rsidR="00ED5860" w:rsidRPr="00975B07" w14:paraId="7FDE6D28" w14:textId="77777777" w:rsidTr="004E1665">
        <w:tc>
          <w:tcPr>
            <w:tcW w:w="2438" w:type="dxa"/>
            <w:tcBorders>
              <w:top w:val="single" w:sz="4" w:space="0" w:color="000000"/>
              <w:left w:val="single" w:sz="4" w:space="0" w:color="000000"/>
              <w:bottom w:val="single" w:sz="4" w:space="0" w:color="000000"/>
              <w:right w:val="nil"/>
            </w:tcBorders>
            <w:shd w:val="clear" w:color="auto" w:fill="auto"/>
          </w:tcPr>
          <w:p w14:paraId="579E80C1" w14:textId="77777777" w:rsidR="00ED5860" w:rsidRPr="00E908B4" w:rsidRDefault="00ED5860" w:rsidP="002F1D3B">
            <w:pPr>
              <w:spacing w:before="120"/>
              <w:rPr>
                <w:color w:val="auto"/>
              </w:rPr>
            </w:pPr>
            <w:r w:rsidRPr="00E908B4">
              <w:rPr>
                <w:color w:val="auto"/>
              </w:rPr>
              <w:t>Appendix 1</w:t>
            </w:r>
          </w:p>
        </w:tc>
        <w:tc>
          <w:tcPr>
            <w:tcW w:w="6406" w:type="dxa"/>
            <w:tcBorders>
              <w:top w:val="single" w:sz="4" w:space="0" w:color="000000"/>
              <w:left w:val="nil"/>
              <w:bottom w:val="single" w:sz="4" w:space="0" w:color="000000"/>
              <w:right w:val="single" w:sz="4" w:space="0" w:color="000000"/>
            </w:tcBorders>
          </w:tcPr>
          <w:p w14:paraId="76BE5C0E" w14:textId="77777777" w:rsidR="00ED5860" w:rsidRPr="00E908B4" w:rsidRDefault="00C636B4" w:rsidP="002F1D3B">
            <w:pPr>
              <w:spacing w:before="120"/>
              <w:rPr>
                <w:color w:val="auto"/>
              </w:rPr>
            </w:pPr>
            <w:r w:rsidRPr="00E908B4">
              <w:rPr>
                <w:color w:val="auto"/>
              </w:rPr>
              <w:t xml:space="preserve">Officer Executive </w:t>
            </w:r>
            <w:r w:rsidR="00040869" w:rsidRPr="00E908B4">
              <w:rPr>
                <w:color w:val="auto"/>
              </w:rPr>
              <w:t>D</w:t>
            </w:r>
            <w:r w:rsidR="00770F8A" w:rsidRPr="00E908B4">
              <w:rPr>
                <w:color w:val="auto"/>
              </w:rPr>
              <w:t xml:space="preserve">ecisions published </w:t>
            </w:r>
            <w:r w:rsidR="007E771E" w:rsidRPr="00E908B4">
              <w:rPr>
                <w:color w:val="auto"/>
              </w:rPr>
              <w:t>between</w:t>
            </w:r>
            <w:r w:rsidR="007E771E" w:rsidRPr="00E908B4">
              <w:rPr>
                <w:b/>
                <w:color w:val="auto"/>
              </w:rPr>
              <w:t xml:space="preserve"> </w:t>
            </w:r>
            <w:r w:rsidR="001C5CDD" w:rsidRPr="00E908B4">
              <w:rPr>
                <w:rStyle w:val="Firstpagetablebold"/>
                <w:b w:val="0"/>
                <w:color w:val="auto"/>
              </w:rPr>
              <w:t xml:space="preserve">16 September </w:t>
            </w:r>
            <w:r w:rsidR="00A72B93" w:rsidRPr="00E908B4">
              <w:rPr>
                <w:rStyle w:val="Firstpagetablebold"/>
                <w:b w:val="0"/>
                <w:color w:val="auto"/>
              </w:rPr>
              <w:t xml:space="preserve">– 30 November </w:t>
            </w:r>
            <w:r w:rsidR="001C5CDD" w:rsidRPr="00E908B4">
              <w:rPr>
                <w:rStyle w:val="Firstpagetablebold"/>
                <w:b w:val="0"/>
                <w:color w:val="auto"/>
              </w:rPr>
              <w:t>2016</w:t>
            </w:r>
          </w:p>
        </w:tc>
      </w:tr>
    </w:tbl>
    <w:p w14:paraId="130EA347"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39A8521" w14:textId="77777777" w:rsidR="0068242F" w:rsidRDefault="002F1D3B" w:rsidP="0040395E">
      <w:pPr>
        <w:pStyle w:val="ListParagraph"/>
      </w:pPr>
      <w:r>
        <w:t>In</w:t>
      </w:r>
      <w:r w:rsidR="005F53B6">
        <w:t xml:space="preserve"> December 2015, the </w:t>
      </w:r>
      <w:r w:rsidR="00040869">
        <w:t>C</w:t>
      </w:r>
      <w:r w:rsidR="005F53B6">
        <w:t>ommittee asked for a list of officer executive decisions</w:t>
      </w:r>
      <w:r w:rsidR="00C710A7">
        <w:t xml:space="preserve"> taken </w:t>
      </w:r>
      <w:r w:rsidR="005F53B6">
        <w:t>to be included in the agenda</w:t>
      </w:r>
      <w:r w:rsidR="00CF6A1B">
        <w:t xml:space="preserve"> of future meetings</w:t>
      </w:r>
      <w:r w:rsidR="00E87F7A" w:rsidRPr="001356F1">
        <w:t>.</w:t>
      </w:r>
      <w:bookmarkStart w:id="0" w:name="LastEdit"/>
      <w:bookmarkEnd w:id="0"/>
    </w:p>
    <w:p w14:paraId="49F20E84" w14:textId="43E0A4B1" w:rsidR="00B042D9" w:rsidRDefault="00C710A7" w:rsidP="005570B5">
      <w:pPr>
        <w:pStyle w:val="ListParagraph"/>
      </w:pPr>
      <w:r>
        <w:t xml:space="preserve">If an officer </w:t>
      </w:r>
      <w:r w:rsidR="00B042D9">
        <w:t xml:space="preserve">executive </w:t>
      </w:r>
      <w:r>
        <w:t>decision is a key d</w:t>
      </w:r>
      <w:r w:rsidR="005F53B6">
        <w:t>ecision</w:t>
      </w:r>
      <w:r w:rsidR="00C468DD">
        <w:t xml:space="preserve"> then</w:t>
      </w:r>
      <w:r>
        <w:t xml:space="preserve"> </w:t>
      </w:r>
      <w:r w:rsidR="00B042D9">
        <w:t xml:space="preserve">notice that it will be taken is </w:t>
      </w:r>
      <w:r w:rsidR="00C468DD">
        <w:t>published</w:t>
      </w:r>
      <w:r w:rsidR="005F53B6">
        <w:t xml:space="preserve"> in the Council’s </w:t>
      </w:r>
      <w:r w:rsidR="00E54C9C">
        <w:t>Forward</w:t>
      </w:r>
      <w:r w:rsidR="005F53B6">
        <w:t xml:space="preserve"> </w:t>
      </w:r>
      <w:r w:rsidR="00E54C9C">
        <w:t>Plan</w:t>
      </w:r>
      <w:r w:rsidR="005F53B6">
        <w:t xml:space="preserve">. </w:t>
      </w:r>
    </w:p>
    <w:p w14:paraId="6623BB63" w14:textId="77777777" w:rsidR="00B042D9" w:rsidRDefault="005F53B6" w:rsidP="005570B5">
      <w:pPr>
        <w:pStyle w:val="ListParagraph"/>
      </w:pPr>
      <w:r>
        <w:t xml:space="preserve">When Committee Services are notified that </w:t>
      </w:r>
      <w:r w:rsidR="00B042D9">
        <w:t xml:space="preserve">an officer executive decision </w:t>
      </w:r>
      <w:r>
        <w:t>has been taken, th</w:t>
      </w:r>
      <w:r w:rsidR="00B042D9">
        <w:t xml:space="preserve">is is </w:t>
      </w:r>
      <w:r>
        <w:t>published separately on the Council’s website</w:t>
      </w:r>
      <w:r w:rsidR="00B042D9">
        <w:t xml:space="preserve"> and notification is sent by email to all councillors.</w:t>
      </w:r>
    </w:p>
    <w:p w14:paraId="03D8B237" w14:textId="77777777" w:rsidR="00B042D9" w:rsidRDefault="005F53B6" w:rsidP="00770F8A">
      <w:pPr>
        <w:pStyle w:val="ListParagraph"/>
      </w:pPr>
      <w:r>
        <w:t xml:space="preserve">The Constitution sets out the scheme of delegation to the </w:t>
      </w:r>
      <w:r w:rsidR="002F1D3B">
        <w:t xml:space="preserve">City Executive </w:t>
      </w:r>
      <w:r>
        <w:t xml:space="preserve">Board and to officers. </w:t>
      </w:r>
    </w:p>
    <w:p w14:paraId="2B399504" w14:textId="77777777" w:rsidR="00633578" w:rsidRPr="001356F1" w:rsidRDefault="005F53B6" w:rsidP="00E87F7A">
      <w:pPr>
        <w:pStyle w:val="Heading1"/>
      </w:pPr>
      <w:r>
        <w:t>Decisions taken</w:t>
      </w:r>
    </w:p>
    <w:p w14:paraId="5B16744C" w14:textId="77777777" w:rsidR="00770F8A" w:rsidRDefault="00B30403" w:rsidP="00A56FAB">
      <w:pPr>
        <w:pStyle w:val="bParagraphtext"/>
      </w:pPr>
      <w:r>
        <w:t xml:space="preserve">Appendix 1 lists </w:t>
      </w:r>
      <w:r w:rsidR="0068242F">
        <w:t>the decisions taken</w:t>
      </w:r>
      <w:r>
        <w:t xml:space="preserve"> </w:t>
      </w:r>
      <w:r w:rsidR="002F1D3B">
        <w:t>since the last meeting of the Audit &amp; Governance Committee and details</w:t>
      </w:r>
      <w:r>
        <w:t xml:space="preserve"> </w:t>
      </w:r>
      <w:r w:rsidR="00613D28">
        <w:t xml:space="preserve">the date </w:t>
      </w:r>
      <w:r w:rsidR="00296C69">
        <w:t xml:space="preserve">from which the </w:t>
      </w:r>
      <w:r w:rsidR="00613D28">
        <w:t>decision was effective</w:t>
      </w:r>
      <w:r w:rsidR="00296C69">
        <w:t>.</w:t>
      </w:r>
    </w:p>
    <w:p w14:paraId="07786A25" w14:textId="77777777" w:rsidR="00770F8A" w:rsidRPr="001356F1" w:rsidRDefault="00770F8A" w:rsidP="00770F8A">
      <w:pPr>
        <w:pStyle w:val="Heading1"/>
      </w:pPr>
      <w:r>
        <w:t>I</w:t>
      </w:r>
      <w:r w:rsidRPr="001356F1">
        <w:t>mplications</w:t>
      </w:r>
    </w:p>
    <w:p w14:paraId="318CBB73" w14:textId="77777777" w:rsidR="00770F8A" w:rsidRPr="001356F1" w:rsidRDefault="00770F8A" w:rsidP="00770F8A">
      <w:pPr>
        <w:pStyle w:val="ListParagraph"/>
      </w:pPr>
      <w:r>
        <w:t>There are no financial</w:t>
      </w:r>
      <w:r w:rsidR="00296C69">
        <w:t xml:space="preserve">, </w:t>
      </w:r>
      <w:r>
        <w:t xml:space="preserve">legal </w:t>
      </w:r>
      <w:r w:rsidR="00B30403">
        <w:t xml:space="preserve">or other </w:t>
      </w:r>
      <w:r>
        <w:t>implications in this report</w:t>
      </w:r>
      <w:r w:rsidRPr="001356F1">
        <w:t>.</w:t>
      </w:r>
    </w:p>
    <w:p w14:paraId="7EFFF27B" w14:textId="77777777" w:rsidR="00770F8A" w:rsidRPr="001356F1" w:rsidRDefault="00770F8A" w:rsidP="00770F8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70F8A" w:rsidRPr="001356F1" w14:paraId="6CDEF19D" w14:textId="77777777" w:rsidTr="000E5A3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C06525E" w14:textId="77777777" w:rsidR="00770F8A" w:rsidRPr="001356F1" w:rsidRDefault="00770F8A" w:rsidP="000E5A35">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992B963" w14:textId="77777777" w:rsidR="00770F8A" w:rsidRPr="001356F1" w:rsidRDefault="001C5CDD" w:rsidP="000E5A35">
            <w:r>
              <w:t>Catherine Phythian</w:t>
            </w:r>
          </w:p>
        </w:tc>
      </w:tr>
      <w:tr w:rsidR="00770F8A" w:rsidRPr="001356F1" w14:paraId="0B0F162C" w14:textId="77777777" w:rsidTr="000E5A35">
        <w:trPr>
          <w:cantSplit/>
          <w:trHeight w:val="396"/>
        </w:trPr>
        <w:tc>
          <w:tcPr>
            <w:tcW w:w="3969" w:type="dxa"/>
            <w:tcBorders>
              <w:top w:val="single" w:sz="8" w:space="0" w:color="000000"/>
              <w:left w:val="single" w:sz="8" w:space="0" w:color="000000"/>
              <w:bottom w:val="nil"/>
              <w:right w:val="nil"/>
            </w:tcBorders>
            <w:shd w:val="clear" w:color="auto" w:fill="auto"/>
          </w:tcPr>
          <w:p w14:paraId="3FE80E65" w14:textId="77777777" w:rsidR="00770F8A" w:rsidRPr="001356F1" w:rsidRDefault="00770F8A" w:rsidP="000E5A35">
            <w:r w:rsidRPr="001356F1">
              <w:t>Job title</w:t>
            </w:r>
          </w:p>
        </w:tc>
        <w:tc>
          <w:tcPr>
            <w:tcW w:w="4962" w:type="dxa"/>
            <w:tcBorders>
              <w:top w:val="single" w:sz="8" w:space="0" w:color="000000"/>
              <w:left w:val="nil"/>
              <w:bottom w:val="nil"/>
              <w:right w:val="single" w:sz="8" w:space="0" w:color="000000"/>
            </w:tcBorders>
            <w:shd w:val="clear" w:color="auto" w:fill="auto"/>
          </w:tcPr>
          <w:p w14:paraId="447D03FF" w14:textId="77777777" w:rsidR="00770F8A" w:rsidRPr="001356F1" w:rsidRDefault="00310361" w:rsidP="000E5A35">
            <w:r>
              <w:t>C</w:t>
            </w:r>
            <w:r w:rsidR="00770F8A">
              <w:t>ommittee and Members Services Officer</w:t>
            </w:r>
          </w:p>
        </w:tc>
      </w:tr>
      <w:tr w:rsidR="00770F8A" w:rsidRPr="001356F1" w14:paraId="2C01F225" w14:textId="77777777" w:rsidTr="000E5A35">
        <w:trPr>
          <w:cantSplit/>
          <w:trHeight w:val="396"/>
        </w:trPr>
        <w:tc>
          <w:tcPr>
            <w:tcW w:w="3969" w:type="dxa"/>
            <w:tcBorders>
              <w:top w:val="nil"/>
              <w:left w:val="single" w:sz="8" w:space="0" w:color="000000"/>
              <w:bottom w:val="nil"/>
              <w:right w:val="nil"/>
            </w:tcBorders>
            <w:shd w:val="clear" w:color="auto" w:fill="auto"/>
          </w:tcPr>
          <w:p w14:paraId="5CD242DD" w14:textId="77777777" w:rsidR="00770F8A" w:rsidRPr="001356F1" w:rsidRDefault="00770F8A" w:rsidP="000E5A35">
            <w:r w:rsidRPr="001356F1">
              <w:t>Service area or department</w:t>
            </w:r>
          </w:p>
        </w:tc>
        <w:tc>
          <w:tcPr>
            <w:tcW w:w="4962" w:type="dxa"/>
            <w:tcBorders>
              <w:top w:val="nil"/>
              <w:left w:val="nil"/>
              <w:bottom w:val="nil"/>
              <w:right w:val="single" w:sz="8" w:space="0" w:color="000000"/>
            </w:tcBorders>
            <w:shd w:val="clear" w:color="auto" w:fill="auto"/>
          </w:tcPr>
          <w:p w14:paraId="095C10EC" w14:textId="77777777" w:rsidR="00770F8A" w:rsidRPr="001356F1" w:rsidRDefault="00770F8A" w:rsidP="000E5A35">
            <w:r>
              <w:t>Law and Governance</w:t>
            </w:r>
          </w:p>
        </w:tc>
      </w:tr>
      <w:tr w:rsidR="00770F8A" w:rsidRPr="001356F1" w14:paraId="3B099F7B" w14:textId="77777777" w:rsidTr="000E5A35">
        <w:trPr>
          <w:cantSplit/>
          <w:trHeight w:val="396"/>
        </w:trPr>
        <w:tc>
          <w:tcPr>
            <w:tcW w:w="3969" w:type="dxa"/>
            <w:tcBorders>
              <w:top w:val="nil"/>
              <w:left w:val="single" w:sz="8" w:space="0" w:color="000000"/>
              <w:bottom w:val="nil"/>
              <w:right w:val="nil"/>
            </w:tcBorders>
            <w:shd w:val="clear" w:color="auto" w:fill="auto"/>
          </w:tcPr>
          <w:p w14:paraId="61B3490F" w14:textId="77777777" w:rsidR="00770F8A" w:rsidRPr="001356F1" w:rsidRDefault="00770F8A" w:rsidP="000E5A35">
            <w:r w:rsidRPr="001356F1">
              <w:t xml:space="preserve">Telephone </w:t>
            </w:r>
          </w:p>
        </w:tc>
        <w:tc>
          <w:tcPr>
            <w:tcW w:w="4962" w:type="dxa"/>
            <w:tcBorders>
              <w:top w:val="nil"/>
              <w:left w:val="nil"/>
              <w:bottom w:val="nil"/>
              <w:right w:val="single" w:sz="8" w:space="0" w:color="000000"/>
            </w:tcBorders>
            <w:shd w:val="clear" w:color="auto" w:fill="auto"/>
          </w:tcPr>
          <w:p w14:paraId="3606B990" w14:textId="77777777" w:rsidR="00770F8A" w:rsidRPr="001356F1" w:rsidRDefault="00770F8A" w:rsidP="001C5CDD">
            <w:r w:rsidRPr="001356F1">
              <w:t xml:space="preserve">01865 </w:t>
            </w:r>
            <w:r>
              <w:t>252</w:t>
            </w:r>
            <w:r w:rsidR="001C5CDD">
              <w:t>402</w:t>
            </w:r>
          </w:p>
        </w:tc>
      </w:tr>
      <w:tr w:rsidR="00770F8A" w:rsidRPr="001356F1" w14:paraId="305D896D" w14:textId="77777777" w:rsidTr="000E5A35">
        <w:trPr>
          <w:cantSplit/>
          <w:trHeight w:val="396"/>
        </w:trPr>
        <w:tc>
          <w:tcPr>
            <w:tcW w:w="3969" w:type="dxa"/>
            <w:tcBorders>
              <w:top w:val="nil"/>
              <w:left w:val="single" w:sz="8" w:space="0" w:color="000000"/>
              <w:bottom w:val="single" w:sz="8" w:space="0" w:color="000000"/>
              <w:right w:val="nil"/>
            </w:tcBorders>
            <w:shd w:val="clear" w:color="auto" w:fill="auto"/>
          </w:tcPr>
          <w:p w14:paraId="7B38072C" w14:textId="77777777" w:rsidR="00770F8A" w:rsidRPr="001356F1" w:rsidRDefault="00770F8A" w:rsidP="000E5A35">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F782CDB" w14:textId="77777777" w:rsidR="001C5CDD" w:rsidRPr="001356F1" w:rsidRDefault="00E908B4" w:rsidP="001C5CDD">
            <w:pPr>
              <w:rPr>
                <w:rStyle w:val="Hyperlink"/>
                <w:color w:val="000000"/>
              </w:rPr>
            </w:pPr>
            <w:hyperlink r:id="rId9" w:history="1">
              <w:r w:rsidR="001C5CDD" w:rsidRPr="000C5F78">
                <w:rPr>
                  <w:rStyle w:val="Hyperlink"/>
                </w:rPr>
                <w:t>cphythian@oxford.gov.uk</w:t>
              </w:r>
            </w:hyperlink>
          </w:p>
        </w:tc>
      </w:tr>
    </w:tbl>
    <w:p w14:paraId="0F6DF976" w14:textId="77777777" w:rsidR="00770F8A" w:rsidRPr="001356F1" w:rsidRDefault="00770F8A" w:rsidP="00770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70F8A" w:rsidRPr="001356F1" w14:paraId="0C9DDF7D" w14:textId="77777777" w:rsidTr="000E5A35">
        <w:tc>
          <w:tcPr>
            <w:tcW w:w="8931" w:type="dxa"/>
            <w:tcBorders>
              <w:top w:val="single" w:sz="4" w:space="0" w:color="auto"/>
              <w:left w:val="single" w:sz="4" w:space="0" w:color="auto"/>
              <w:bottom w:val="single" w:sz="8" w:space="0" w:color="000000"/>
              <w:right w:val="single" w:sz="4" w:space="0" w:color="auto"/>
            </w:tcBorders>
            <w:shd w:val="clear" w:color="auto" w:fill="auto"/>
          </w:tcPr>
          <w:p w14:paraId="0907D5B3" w14:textId="77777777" w:rsidR="00770F8A" w:rsidRPr="001356F1" w:rsidRDefault="00770F8A" w:rsidP="000E5A35">
            <w:r w:rsidRPr="001356F1">
              <w:rPr>
                <w:rStyle w:val="Firstpagetablebold"/>
              </w:rPr>
              <w:t xml:space="preserve">Background Papers: </w:t>
            </w:r>
            <w:r w:rsidRPr="001356F1">
              <w:rPr>
                <w:rStyle w:val="Firstpagetablebold"/>
                <w:b w:val="0"/>
              </w:rPr>
              <w:t>None</w:t>
            </w:r>
          </w:p>
        </w:tc>
      </w:tr>
    </w:tbl>
    <w:p w14:paraId="1F937F60" w14:textId="77777777" w:rsidR="00770F8A" w:rsidRDefault="00770F8A" w:rsidP="00770F8A"/>
    <w:p w14:paraId="788A4BDB" w14:textId="77777777" w:rsidR="00770F8A" w:rsidRPr="009E51FC" w:rsidRDefault="00770F8A" w:rsidP="00770F8A"/>
    <w:p w14:paraId="6C8D036C" w14:textId="77777777" w:rsidR="00770F8A" w:rsidRDefault="00770F8A" w:rsidP="00B30403">
      <w:pPr>
        <w:pStyle w:val="bParagraphtext"/>
        <w:numPr>
          <w:ilvl w:val="0"/>
          <w:numId w:val="0"/>
        </w:numPr>
        <w:ind w:left="426" w:hanging="426"/>
      </w:pPr>
    </w:p>
    <w:p w14:paraId="78C9319A" w14:textId="77777777" w:rsidR="00CF6201" w:rsidRPr="00CF6201" w:rsidRDefault="00770F8A" w:rsidP="008F76AD">
      <w:pPr>
        <w:pStyle w:val="Heading1"/>
        <w:rPr>
          <w:sz w:val="28"/>
          <w:szCs w:val="28"/>
        </w:rPr>
      </w:pPr>
      <w:r>
        <w:br w:type="page"/>
      </w:r>
      <w:r w:rsidRPr="00CF6201">
        <w:rPr>
          <w:sz w:val="28"/>
          <w:szCs w:val="28"/>
        </w:rPr>
        <w:lastRenderedPageBreak/>
        <w:t xml:space="preserve">Appendix 1 </w:t>
      </w:r>
    </w:p>
    <w:p w14:paraId="5980EC63" w14:textId="77777777" w:rsidR="00770F8A" w:rsidRPr="00E908B4" w:rsidRDefault="00C636B4" w:rsidP="008F76AD">
      <w:pPr>
        <w:pStyle w:val="Heading1"/>
        <w:rPr>
          <w:color w:val="auto"/>
          <w:sz w:val="28"/>
          <w:szCs w:val="28"/>
        </w:rPr>
      </w:pPr>
      <w:r w:rsidRPr="00CF6201">
        <w:rPr>
          <w:sz w:val="28"/>
          <w:szCs w:val="28"/>
        </w:rPr>
        <w:t>Officer Executive D</w:t>
      </w:r>
      <w:r w:rsidR="00770F8A" w:rsidRPr="00CF6201">
        <w:rPr>
          <w:sz w:val="28"/>
          <w:szCs w:val="28"/>
        </w:rPr>
        <w:t xml:space="preserve">ecisions published </w:t>
      </w:r>
      <w:r w:rsidR="001C5CDD" w:rsidRPr="00CF6201">
        <w:rPr>
          <w:sz w:val="28"/>
          <w:szCs w:val="28"/>
        </w:rPr>
        <w:t xml:space="preserve">16 Sept </w:t>
      </w:r>
      <w:r w:rsidR="00A72B93" w:rsidRPr="00CF6201">
        <w:rPr>
          <w:sz w:val="28"/>
          <w:szCs w:val="28"/>
        </w:rPr>
        <w:t xml:space="preserve">– </w:t>
      </w:r>
      <w:r w:rsidR="00A72B93" w:rsidRPr="00E908B4">
        <w:rPr>
          <w:color w:val="auto"/>
          <w:sz w:val="28"/>
          <w:szCs w:val="28"/>
        </w:rPr>
        <w:t xml:space="preserve">30 November </w:t>
      </w:r>
      <w:r w:rsidR="008F76AD" w:rsidRPr="00E908B4">
        <w:rPr>
          <w:color w:val="auto"/>
          <w:sz w:val="28"/>
          <w:szCs w:val="28"/>
        </w:rPr>
        <w:t>2016</w:t>
      </w:r>
    </w:p>
    <w:p w14:paraId="41F96D27" w14:textId="77777777" w:rsidR="00730666" w:rsidRDefault="00730666" w:rsidP="00535100">
      <w:bookmarkStart w:id="1" w:name="_GoBack"/>
      <w:bookmarkEnd w:id="1"/>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E851D1" w:rsidRPr="00CF6201" w14:paraId="7CE6B9A5"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18DD4D2F" w14:textId="77777777" w:rsidR="00E851D1" w:rsidRPr="00CF6201" w:rsidRDefault="00A72B93" w:rsidP="00E851D1">
            <w:pPr>
              <w:jc w:val="both"/>
              <w:rPr>
                <w:rFonts w:cs="Arial"/>
                <w:b/>
                <w:bCs/>
                <w:sz w:val="22"/>
                <w:szCs w:val="22"/>
                <w:lang w:eastAsia="en-US"/>
              </w:rPr>
            </w:pPr>
            <w:r w:rsidRPr="00CF6201">
              <w:rPr>
                <w:rFonts w:cs="Arial"/>
                <w:b/>
                <w:bCs/>
                <w:sz w:val="22"/>
                <w:szCs w:val="22"/>
                <w:lang w:eastAsia="en-US"/>
              </w:rPr>
              <w:t>Appointment of Oxford City Council’s Direct Services to provide Construction Services for the Northway and Marston Flood Alleviation Scheme</w:t>
            </w:r>
          </w:p>
        </w:tc>
      </w:tr>
      <w:tr w:rsidR="00E851D1" w:rsidRPr="00CF6201" w14:paraId="72CE4612"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CEA46" w14:textId="77777777" w:rsidR="00E851D1" w:rsidRPr="00CF6201" w:rsidRDefault="00E851D1" w:rsidP="00A72B93">
            <w:pPr>
              <w:overflowPunct w:val="0"/>
              <w:autoSpaceDE w:val="0"/>
              <w:autoSpaceDN w:val="0"/>
              <w:adjustRightInd w:val="0"/>
              <w:rPr>
                <w:b/>
                <w:bCs/>
                <w:sz w:val="22"/>
                <w:szCs w:val="22"/>
                <w:lang w:eastAsia="en-US"/>
              </w:rPr>
            </w:pPr>
            <w:r w:rsidRPr="00CF6201">
              <w:rPr>
                <w:b/>
                <w:bCs/>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458AA" w14:textId="77777777" w:rsidR="001C5CDD" w:rsidRPr="00CF6201" w:rsidRDefault="001C5CDD" w:rsidP="001C5CDD">
            <w:pPr>
              <w:rPr>
                <w:color w:val="auto"/>
                <w:sz w:val="22"/>
                <w:szCs w:val="22"/>
              </w:rPr>
            </w:pPr>
            <w:r w:rsidRPr="00CF6201">
              <w:rPr>
                <w:color w:val="auto"/>
                <w:sz w:val="22"/>
                <w:szCs w:val="22"/>
              </w:rPr>
              <w:t xml:space="preserve">Publication date: </w:t>
            </w:r>
            <w:r w:rsidR="00A72B93" w:rsidRPr="00CF6201">
              <w:rPr>
                <w:color w:val="auto"/>
                <w:sz w:val="22"/>
                <w:szCs w:val="22"/>
              </w:rPr>
              <w:t>20/09/16</w:t>
            </w:r>
          </w:p>
          <w:p w14:paraId="47AA7EC6" w14:textId="77777777" w:rsidR="00E851D1" w:rsidRPr="00CF6201" w:rsidRDefault="001C5CDD" w:rsidP="00A72B93">
            <w:pPr>
              <w:rPr>
                <w:color w:val="FF0000"/>
                <w:sz w:val="22"/>
                <w:szCs w:val="22"/>
                <w:lang w:eastAsia="en-US"/>
              </w:rPr>
            </w:pPr>
            <w:r w:rsidRPr="00CF6201">
              <w:rPr>
                <w:color w:val="auto"/>
                <w:sz w:val="22"/>
                <w:szCs w:val="22"/>
              </w:rPr>
              <w:t xml:space="preserve">Date of decision: </w:t>
            </w:r>
            <w:r w:rsidR="00A72B93" w:rsidRPr="00CF6201">
              <w:rPr>
                <w:color w:val="auto"/>
                <w:sz w:val="22"/>
                <w:szCs w:val="22"/>
              </w:rPr>
              <w:t>13/09/16</w:t>
            </w:r>
          </w:p>
        </w:tc>
      </w:tr>
      <w:tr w:rsidR="00A72B93" w:rsidRPr="00CF6201" w14:paraId="74238EDA"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32011" w14:textId="77777777" w:rsidR="00A72B93" w:rsidRPr="00CF6201" w:rsidRDefault="00A72B93" w:rsidP="000F6221">
            <w:pPr>
              <w:overflowPunct w:val="0"/>
              <w:autoSpaceDE w:val="0"/>
              <w:autoSpaceDN w:val="0"/>
              <w:adjustRightInd w:val="0"/>
              <w:rPr>
                <w:b/>
                <w:bCs/>
                <w:sz w:val="22"/>
                <w:szCs w:val="22"/>
                <w:lang w:eastAsia="en-US"/>
              </w:rPr>
            </w:pPr>
            <w:r w:rsidRPr="00CF6201">
              <w:rPr>
                <w:b/>
                <w:bCs/>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0C02" w14:textId="77777777" w:rsidR="00A72B93" w:rsidRPr="00CF6201" w:rsidRDefault="00A72B93" w:rsidP="000F6221">
            <w:pPr>
              <w:overflowPunct w:val="0"/>
              <w:autoSpaceDE w:val="0"/>
              <w:autoSpaceDN w:val="0"/>
              <w:adjustRightInd w:val="0"/>
              <w:jc w:val="both"/>
              <w:rPr>
                <w:color w:val="auto"/>
                <w:sz w:val="22"/>
                <w:szCs w:val="22"/>
                <w:lang w:eastAsia="en-US"/>
              </w:rPr>
            </w:pPr>
            <w:r w:rsidRPr="00CF6201">
              <w:rPr>
                <w:color w:val="auto"/>
                <w:sz w:val="22"/>
                <w:szCs w:val="22"/>
                <w:lang w:eastAsia="en-US"/>
              </w:rPr>
              <w:t>Executive Director Community Services</w:t>
            </w:r>
          </w:p>
        </w:tc>
      </w:tr>
      <w:tr w:rsidR="00A72B93" w:rsidRPr="00CF6201" w14:paraId="1E16F0B0"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C3137" w14:textId="77777777" w:rsidR="00A72B93" w:rsidRPr="00CF6201" w:rsidRDefault="00A72B93">
            <w:pPr>
              <w:overflowPunct w:val="0"/>
              <w:autoSpaceDE w:val="0"/>
              <w:autoSpaceDN w:val="0"/>
              <w:adjustRightInd w:val="0"/>
              <w:jc w:val="both"/>
              <w:rPr>
                <w:b/>
                <w:bCs/>
                <w:sz w:val="22"/>
                <w:szCs w:val="22"/>
              </w:rPr>
            </w:pPr>
            <w:r w:rsidRPr="00CF6201">
              <w:rPr>
                <w:b/>
                <w:bCs/>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D3BD" w14:textId="77777777" w:rsidR="00A72B93" w:rsidRPr="00CF6201" w:rsidRDefault="00A72B93" w:rsidP="00A72B93">
            <w:pPr>
              <w:spacing w:after="0"/>
              <w:rPr>
                <w:color w:val="auto"/>
                <w:sz w:val="22"/>
                <w:szCs w:val="22"/>
                <w:lang w:val="en"/>
              </w:rPr>
            </w:pPr>
            <w:r w:rsidRPr="00CF6201">
              <w:rPr>
                <w:color w:val="auto"/>
                <w:sz w:val="22"/>
                <w:szCs w:val="22"/>
                <w:lang w:val="en"/>
              </w:rPr>
              <w:t>To build and complete a flood alleviation project in the East of Oxford which will reduce the flood risk to 110 properties.</w:t>
            </w:r>
          </w:p>
          <w:p w14:paraId="4D8FBB72" w14:textId="77777777" w:rsidR="00A72B93" w:rsidRPr="00CF6201" w:rsidRDefault="00A72B93" w:rsidP="009120CE">
            <w:pPr>
              <w:spacing w:before="120" w:after="0"/>
              <w:rPr>
                <w:color w:val="FF0000"/>
                <w:sz w:val="22"/>
                <w:szCs w:val="22"/>
              </w:rPr>
            </w:pPr>
            <w:r w:rsidRPr="00CF6201">
              <w:rPr>
                <w:color w:val="auto"/>
                <w:sz w:val="22"/>
                <w:szCs w:val="22"/>
                <w:lang w:val="en"/>
              </w:rPr>
              <w:t>Project approval was granted at CEB on 12/11/15.</w:t>
            </w:r>
            <w:r w:rsidRPr="00CF6201">
              <w:rPr>
                <w:rFonts w:cs="Arial"/>
                <w:color w:val="FF0000"/>
                <w:sz w:val="22"/>
                <w:szCs w:val="22"/>
                <w:lang w:val="en"/>
              </w:rPr>
              <w:br/>
            </w:r>
          </w:p>
        </w:tc>
      </w:tr>
      <w:tr w:rsidR="00A72B93" w:rsidRPr="00CF6201" w14:paraId="312A6CD4"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C5578" w14:textId="77777777" w:rsidR="00A72B93" w:rsidRPr="00CF6201" w:rsidRDefault="00A72B93" w:rsidP="00A72B93">
            <w:pPr>
              <w:overflowPunct w:val="0"/>
              <w:autoSpaceDE w:val="0"/>
              <w:autoSpaceDN w:val="0"/>
              <w:adjustRightInd w:val="0"/>
              <w:rPr>
                <w:b/>
                <w:bCs/>
                <w:sz w:val="22"/>
                <w:szCs w:val="22"/>
                <w:lang w:eastAsia="en-US"/>
              </w:rPr>
            </w:pPr>
            <w:r w:rsidRPr="00CF6201">
              <w:rPr>
                <w:b/>
                <w:bCs/>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7CC03" w14:textId="77777777" w:rsidR="00A72B93" w:rsidRPr="00CF6201" w:rsidRDefault="00A72B93">
            <w:pPr>
              <w:overflowPunct w:val="0"/>
              <w:autoSpaceDE w:val="0"/>
              <w:autoSpaceDN w:val="0"/>
              <w:adjustRightInd w:val="0"/>
              <w:jc w:val="both"/>
              <w:rPr>
                <w:bCs/>
                <w:color w:val="auto"/>
                <w:sz w:val="22"/>
                <w:szCs w:val="22"/>
                <w:lang w:eastAsia="en-US"/>
              </w:rPr>
            </w:pPr>
            <w:r w:rsidRPr="00CF6201">
              <w:rPr>
                <w:bCs/>
                <w:color w:val="auto"/>
                <w:sz w:val="22"/>
                <w:szCs w:val="22"/>
                <w:lang w:eastAsia="en-US"/>
              </w:rPr>
              <w:t>To appoint Oxford City Council’s Direct Services to provide Construction Services for the Northway and Marston Flood Alleviation Scheme.</w:t>
            </w:r>
          </w:p>
        </w:tc>
      </w:tr>
      <w:tr w:rsidR="00A72B93" w:rsidRPr="00CF6201" w14:paraId="7B377879"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DBD68" w14:textId="77777777" w:rsidR="00A72B93" w:rsidRPr="00CF6201" w:rsidRDefault="00A72B93" w:rsidP="002E5C74">
            <w:pPr>
              <w:overflowPunct w:val="0"/>
              <w:autoSpaceDE w:val="0"/>
              <w:autoSpaceDN w:val="0"/>
              <w:adjustRightInd w:val="0"/>
              <w:rPr>
                <w:b/>
                <w:bCs/>
                <w:sz w:val="22"/>
                <w:szCs w:val="22"/>
                <w:lang w:eastAsia="en-US"/>
              </w:rPr>
            </w:pPr>
            <w:r w:rsidRPr="00CF6201">
              <w:rPr>
                <w:b/>
                <w:bCs/>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280F" w14:textId="77777777" w:rsidR="00A72B93" w:rsidRPr="00CF6201" w:rsidRDefault="00A72B93" w:rsidP="00A72B93">
            <w:pPr>
              <w:spacing w:after="0"/>
              <w:rPr>
                <w:rFonts w:cs="Arial"/>
                <w:color w:val="auto"/>
                <w:sz w:val="22"/>
                <w:szCs w:val="22"/>
                <w:lang w:val="en"/>
              </w:rPr>
            </w:pPr>
            <w:r w:rsidRPr="00CF6201">
              <w:rPr>
                <w:rFonts w:cs="Arial"/>
                <w:color w:val="auto"/>
                <w:sz w:val="22"/>
                <w:szCs w:val="22"/>
                <w:lang w:val="en"/>
              </w:rPr>
              <w:t>Following OCC Procurement Rules and as the work</w:t>
            </w:r>
            <w:r w:rsidR="009120CE">
              <w:rPr>
                <w:rFonts w:cs="Arial"/>
                <w:color w:val="auto"/>
                <w:sz w:val="22"/>
                <w:szCs w:val="22"/>
                <w:lang w:val="en"/>
              </w:rPr>
              <w:t xml:space="preserve"> was</w:t>
            </w:r>
            <w:r w:rsidRPr="00CF6201">
              <w:rPr>
                <w:rFonts w:cs="Arial"/>
                <w:color w:val="auto"/>
                <w:sz w:val="22"/>
                <w:szCs w:val="22"/>
                <w:lang w:val="en"/>
              </w:rPr>
              <w:t xml:space="preserve"> above £100k, an </w:t>
            </w:r>
            <w:r w:rsidR="009120CE">
              <w:rPr>
                <w:rFonts w:cs="Arial"/>
                <w:color w:val="auto"/>
                <w:sz w:val="22"/>
                <w:szCs w:val="22"/>
                <w:lang w:val="en"/>
              </w:rPr>
              <w:t>e</w:t>
            </w:r>
            <w:r w:rsidRPr="00CF6201">
              <w:rPr>
                <w:rFonts w:cs="Arial"/>
                <w:color w:val="auto"/>
                <w:sz w:val="22"/>
                <w:szCs w:val="22"/>
                <w:lang w:val="en"/>
              </w:rPr>
              <w:t xml:space="preserve">xternal QS was commissioned to price the work specification as well as Direct Services. The two prices were compared. </w:t>
            </w:r>
            <w:r w:rsidR="009120CE">
              <w:rPr>
                <w:rFonts w:cs="Arial"/>
                <w:color w:val="auto"/>
                <w:sz w:val="22"/>
                <w:szCs w:val="22"/>
                <w:lang w:val="en"/>
              </w:rPr>
              <w:t xml:space="preserve">The </w:t>
            </w:r>
            <w:r w:rsidRPr="00CF6201">
              <w:rPr>
                <w:rFonts w:cs="Arial"/>
                <w:color w:val="auto"/>
                <w:sz w:val="22"/>
                <w:szCs w:val="22"/>
                <w:lang w:val="en"/>
              </w:rPr>
              <w:t>Direct Services price was within +/- 10% and thus was awarded the commission at this fixed price.</w:t>
            </w:r>
          </w:p>
          <w:p w14:paraId="3DA582CB" w14:textId="77777777" w:rsidR="00A72B93" w:rsidRPr="00CF6201" w:rsidRDefault="00A72B93" w:rsidP="00A72B93">
            <w:pPr>
              <w:spacing w:after="0"/>
              <w:rPr>
                <w:rFonts w:cs="Arial"/>
                <w:color w:val="auto"/>
                <w:sz w:val="22"/>
                <w:szCs w:val="22"/>
                <w:lang w:val="en"/>
              </w:rPr>
            </w:pPr>
          </w:p>
          <w:p w14:paraId="11977A32" w14:textId="77777777" w:rsidR="00A72B93" w:rsidRPr="00CF6201" w:rsidRDefault="00A72B93" w:rsidP="00A72B93">
            <w:pPr>
              <w:overflowPunct w:val="0"/>
              <w:autoSpaceDE w:val="0"/>
              <w:autoSpaceDN w:val="0"/>
              <w:adjustRightInd w:val="0"/>
              <w:rPr>
                <w:color w:val="FF0000"/>
                <w:sz w:val="22"/>
                <w:szCs w:val="22"/>
                <w:lang w:eastAsia="en-US"/>
              </w:rPr>
            </w:pPr>
            <w:r w:rsidRPr="00CF6201">
              <w:rPr>
                <w:rFonts w:cs="Arial"/>
                <w:color w:val="auto"/>
                <w:sz w:val="22"/>
                <w:szCs w:val="22"/>
                <w:lang w:val="en"/>
              </w:rPr>
              <w:t>If the Direct Services price was beyond the +/- 10% limit then the work would have been subjected to an external tender process and benchmarked against the Direct Services price</w:t>
            </w:r>
            <w:r w:rsidR="009120CE">
              <w:rPr>
                <w:rFonts w:cs="Arial"/>
                <w:color w:val="auto"/>
                <w:sz w:val="22"/>
                <w:szCs w:val="22"/>
                <w:lang w:val="en"/>
              </w:rPr>
              <w:t>.</w:t>
            </w:r>
          </w:p>
        </w:tc>
      </w:tr>
    </w:tbl>
    <w:p w14:paraId="1A15AF86" w14:textId="77777777" w:rsidR="00CF6201" w:rsidRDefault="00CF6201" w:rsidP="00A56FAB"/>
    <w:p w14:paraId="4CFB5B01" w14:textId="77777777" w:rsidR="00CF6201" w:rsidRDefault="00CF6201" w:rsidP="00A56FAB"/>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2118AF" w:rsidRPr="00CF6201" w14:paraId="47C6D380"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61DF1F76" w14:textId="77777777" w:rsidR="00A72B93" w:rsidRPr="00CF6201" w:rsidRDefault="002118AF" w:rsidP="000F6221">
            <w:pPr>
              <w:jc w:val="both"/>
              <w:rPr>
                <w:rFonts w:cs="Arial"/>
                <w:b/>
                <w:bCs/>
                <w:color w:val="auto"/>
                <w:sz w:val="22"/>
                <w:szCs w:val="22"/>
                <w:lang w:eastAsia="en-US"/>
              </w:rPr>
            </w:pPr>
            <w:r w:rsidRPr="00CF6201">
              <w:rPr>
                <w:rFonts w:cs="Arial"/>
                <w:b/>
                <w:bCs/>
                <w:color w:val="auto"/>
                <w:sz w:val="22"/>
                <w:szCs w:val="22"/>
                <w:lang w:eastAsia="en-US"/>
              </w:rPr>
              <w:t>Award of contract to build artificial grass pitch at Blackbird leys leisure centre</w:t>
            </w:r>
          </w:p>
        </w:tc>
      </w:tr>
      <w:tr w:rsidR="002118AF" w:rsidRPr="00CF6201" w14:paraId="300DEED8"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CA2FA" w14:textId="77777777" w:rsidR="00A72B93" w:rsidRPr="00CF6201" w:rsidRDefault="00A72B93" w:rsidP="000F6221">
            <w:pPr>
              <w:overflowPunct w:val="0"/>
              <w:autoSpaceDE w:val="0"/>
              <w:autoSpaceDN w:val="0"/>
              <w:adjustRightInd w:val="0"/>
              <w:rPr>
                <w:b/>
                <w:bCs/>
                <w:color w:val="auto"/>
                <w:sz w:val="22"/>
                <w:szCs w:val="22"/>
                <w:lang w:eastAsia="en-US"/>
              </w:rPr>
            </w:pPr>
            <w:r w:rsidRPr="00CF6201">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5239E" w14:textId="77777777" w:rsidR="00A72B93" w:rsidRPr="00CF6201" w:rsidRDefault="00A72B93" w:rsidP="000F6221">
            <w:pPr>
              <w:rPr>
                <w:color w:val="auto"/>
                <w:sz w:val="22"/>
                <w:szCs w:val="22"/>
              </w:rPr>
            </w:pPr>
            <w:r w:rsidRPr="00CF6201">
              <w:rPr>
                <w:color w:val="auto"/>
                <w:sz w:val="22"/>
                <w:szCs w:val="22"/>
              </w:rPr>
              <w:t>Publication date: 2</w:t>
            </w:r>
            <w:r w:rsidR="002118AF" w:rsidRPr="00CF6201">
              <w:rPr>
                <w:color w:val="auto"/>
                <w:sz w:val="22"/>
                <w:szCs w:val="22"/>
              </w:rPr>
              <w:t>2</w:t>
            </w:r>
            <w:r w:rsidRPr="00CF6201">
              <w:rPr>
                <w:color w:val="auto"/>
                <w:sz w:val="22"/>
                <w:szCs w:val="22"/>
              </w:rPr>
              <w:t>/09/16</w:t>
            </w:r>
          </w:p>
          <w:p w14:paraId="45643339" w14:textId="77777777" w:rsidR="00A72B93" w:rsidRPr="00CF6201" w:rsidRDefault="00A72B93" w:rsidP="002118AF">
            <w:pPr>
              <w:rPr>
                <w:color w:val="auto"/>
                <w:sz w:val="22"/>
                <w:szCs w:val="22"/>
                <w:lang w:eastAsia="en-US"/>
              </w:rPr>
            </w:pPr>
            <w:r w:rsidRPr="00CF6201">
              <w:rPr>
                <w:color w:val="auto"/>
                <w:sz w:val="22"/>
                <w:szCs w:val="22"/>
              </w:rPr>
              <w:t xml:space="preserve">Date of decision: </w:t>
            </w:r>
            <w:r w:rsidR="002118AF" w:rsidRPr="00CF6201">
              <w:rPr>
                <w:color w:val="auto"/>
                <w:sz w:val="22"/>
                <w:szCs w:val="22"/>
              </w:rPr>
              <w:t>22</w:t>
            </w:r>
            <w:r w:rsidRPr="00CF6201">
              <w:rPr>
                <w:color w:val="auto"/>
                <w:sz w:val="22"/>
                <w:szCs w:val="22"/>
              </w:rPr>
              <w:t>/09/16</w:t>
            </w:r>
          </w:p>
        </w:tc>
      </w:tr>
      <w:tr w:rsidR="002118AF" w:rsidRPr="00CF6201" w14:paraId="6BF9FE41"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0A5D8" w14:textId="77777777" w:rsidR="00A72B93" w:rsidRPr="00CF6201" w:rsidRDefault="00A72B93" w:rsidP="000F6221">
            <w:pPr>
              <w:overflowPunct w:val="0"/>
              <w:autoSpaceDE w:val="0"/>
              <w:autoSpaceDN w:val="0"/>
              <w:adjustRightInd w:val="0"/>
              <w:rPr>
                <w:b/>
                <w:bCs/>
                <w:color w:val="auto"/>
                <w:sz w:val="22"/>
                <w:szCs w:val="22"/>
                <w:lang w:eastAsia="en-US"/>
              </w:rPr>
            </w:pPr>
            <w:r w:rsidRPr="00CF6201">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70CFC" w14:textId="77777777" w:rsidR="00A72B93" w:rsidRPr="00CF6201" w:rsidRDefault="00A72B93" w:rsidP="000F6221">
            <w:pPr>
              <w:overflowPunct w:val="0"/>
              <w:autoSpaceDE w:val="0"/>
              <w:autoSpaceDN w:val="0"/>
              <w:adjustRightInd w:val="0"/>
              <w:jc w:val="both"/>
              <w:rPr>
                <w:color w:val="auto"/>
                <w:sz w:val="22"/>
                <w:szCs w:val="22"/>
                <w:lang w:eastAsia="en-US"/>
              </w:rPr>
            </w:pPr>
            <w:r w:rsidRPr="00CF6201">
              <w:rPr>
                <w:color w:val="auto"/>
                <w:sz w:val="22"/>
                <w:szCs w:val="22"/>
                <w:lang w:eastAsia="en-US"/>
              </w:rPr>
              <w:t>Executive Director Community Services</w:t>
            </w:r>
          </w:p>
        </w:tc>
      </w:tr>
      <w:tr w:rsidR="002118AF" w:rsidRPr="00CF6201" w14:paraId="43E0AFA9"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BF43A" w14:textId="77777777" w:rsidR="00A72B93" w:rsidRPr="00CF6201" w:rsidRDefault="00A72B93" w:rsidP="000F6221">
            <w:pPr>
              <w:overflowPunct w:val="0"/>
              <w:autoSpaceDE w:val="0"/>
              <w:autoSpaceDN w:val="0"/>
              <w:adjustRightInd w:val="0"/>
              <w:jc w:val="both"/>
              <w:rPr>
                <w:b/>
                <w:bCs/>
                <w:color w:val="auto"/>
                <w:sz w:val="22"/>
                <w:szCs w:val="22"/>
              </w:rPr>
            </w:pPr>
            <w:r w:rsidRPr="00CF6201">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55593" w14:textId="77777777" w:rsidR="00A72B93" w:rsidRPr="00CF6201" w:rsidRDefault="002118AF" w:rsidP="000F6221">
            <w:pPr>
              <w:spacing w:after="0"/>
              <w:rPr>
                <w:color w:val="auto"/>
                <w:sz w:val="22"/>
                <w:szCs w:val="22"/>
              </w:rPr>
            </w:pPr>
            <w:r w:rsidRPr="00CF6201">
              <w:rPr>
                <w:color w:val="auto"/>
                <w:sz w:val="22"/>
                <w:szCs w:val="22"/>
                <w:lang w:val="en"/>
              </w:rPr>
              <w:t>Following tender evaluation the tender from Support In Sport offered the best value for money.</w:t>
            </w:r>
            <w:r w:rsidR="00A72B93" w:rsidRPr="00CF6201">
              <w:rPr>
                <w:rFonts w:cs="Arial"/>
                <w:color w:val="auto"/>
                <w:sz w:val="22"/>
                <w:szCs w:val="22"/>
                <w:lang w:val="en"/>
              </w:rPr>
              <w:br/>
            </w:r>
          </w:p>
        </w:tc>
      </w:tr>
      <w:tr w:rsidR="002118AF" w:rsidRPr="00CF6201" w14:paraId="107DC487"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FB645" w14:textId="77777777" w:rsidR="00A72B93" w:rsidRPr="00CF6201" w:rsidRDefault="00A72B93" w:rsidP="000F6221">
            <w:pPr>
              <w:overflowPunct w:val="0"/>
              <w:autoSpaceDE w:val="0"/>
              <w:autoSpaceDN w:val="0"/>
              <w:adjustRightInd w:val="0"/>
              <w:rPr>
                <w:b/>
                <w:bCs/>
                <w:color w:val="auto"/>
                <w:sz w:val="22"/>
                <w:szCs w:val="22"/>
                <w:lang w:eastAsia="en-US"/>
              </w:rPr>
            </w:pPr>
            <w:r w:rsidRPr="00CF6201">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040AB" w14:textId="77777777" w:rsidR="00A72B93" w:rsidRPr="00CF6201" w:rsidRDefault="002118AF" w:rsidP="000F6221">
            <w:pPr>
              <w:overflowPunct w:val="0"/>
              <w:autoSpaceDE w:val="0"/>
              <w:autoSpaceDN w:val="0"/>
              <w:adjustRightInd w:val="0"/>
              <w:jc w:val="both"/>
              <w:rPr>
                <w:bCs/>
                <w:color w:val="auto"/>
                <w:sz w:val="22"/>
                <w:szCs w:val="22"/>
                <w:lang w:eastAsia="en-US"/>
              </w:rPr>
            </w:pPr>
            <w:r w:rsidRPr="00CF6201">
              <w:rPr>
                <w:bCs/>
                <w:color w:val="auto"/>
                <w:sz w:val="22"/>
                <w:szCs w:val="22"/>
                <w:lang w:eastAsia="en-US"/>
              </w:rPr>
              <w:t>To award to Support In Sport</w:t>
            </w:r>
          </w:p>
        </w:tc>
      </w:tr>
      <w:tr w:rsidR="002118AF" w:rsidRPr="00CF6201" w14:paraId="00B43A00"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931CE" w14:textId="77777777" w:rsidR="00A72B93" w:rsidRPr="00CF6201" w:rsidRDefault="00A72B93" w:rsidP="000F6221">
            <w:pPr>
              <w:overflowPunct w:val="0"/>
              <w:autoSpaceDE w:val="0"/>
              <w:autoSpaceDN w:val="0"/>
              <w:adjustRightInd w:val="0"/>
              <w:rPr>
                <w:b/>
                <w:bCs/>
                <w:color w:val="auto"/>
                <w:sz w:val="22"/>
                <w:szCs w:val="22"/>
                <w:lang w:eastAsia="en-US"/>
              </w:rPr>
            </w:pPr>
            <w:r w:rsidRPr="00CF6201">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87F9B" w14:textId="77777777" w:rsidR="00A72B93" w:rsidRPr="00CF6201" w:rsidRDefault="002118AF" w:rsidP="000F6221">
            <w:pPr>
              <w:overflowPunct w:val="0"/>
              <w:autoSpaceDE w:val="0"/>
              <w:autoSpaceDN w:val="0"/>
              <w:adjustRightInd w:val="0"/>
              <w:rPr>
                <w:color w:val="auto"/>
                <w:sz w:val="22"/>
                <w:szCs w:val="22"/>
                <w:lang w:eastAsia="en-US"/>
              </w:rPr>
            </w:pPr>
            <w:r w:rsidRPr="00CF6201">
              <w:rPr>
                <w:color w:val="auto"/>
                <w:sz w:val="22"/>
                <w:szCs w:val="22"/>
                <w:lang w:eastAsia="en-US"/>
              </w:rPr>
              <w:t>Option 1 - Award to another bidder</w:t>
            </w:r>
          </w:p>
        </w:tc>
      </w:tr>
    </w:tbl>
    <w:p w14:paraId="1D21B991" w14:textId="77777777" w:rsidR="00C27508" w:rsidRDefault="00C27508" w:rsidP="00C27508"/>
    <w:p w14:paraId="31D89F8F" w14:textId="77777777" w:rsidR="002118AF" w:rsidRDefault="002118AF" w:rsidP="00C27508"/>
    <w:p w14:paraId="5E6DF28C" w14:textId="77777777" w:rsidR="00CF6201" w:rsidRDefault="00CF6201" w:rsidP="00C27508"/>
    <w:p w14:paraId="3AFED2E4" w14:textId="77777777" w:rsidR="00CF6201" w:rsidRDefault="00CF6201" w:rsidP="00C27508"/>
    <w:p w14:paraId="5CED57E2" w14:textId="77777777" w:rsidR="002F1D3B" w:rsidRDefault="002F1D3B" w:rsidP="00C27508"/>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2118AF" w:rsidRPr="00CF6201" w14:paraId="03A570B1"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185157E3" w14:textId="77777777" w:rsidR="002118AF" w:rsidRPr="00CF6201" w:rsidRDefault="002118AF" w:rsidP="000F6221">
            <w:pPr>
              <w:jc w:val="both"/>
              <w:rPr>
                <w:rFonts w:cs="Arial"/>
                <w:b/>
                <w:bCs/>
                <w:color w:val="auto"/>
                <w:sz w:val="22"/>
                <w:szCs w:val="22"/>
                <w:lang w:eastAsia="en-US"/>
              </w:rPr>
            </w:pPr>
            <w:r w:rsidRPr="00CF6201">
              <w:rPr>
                <w:rFonts w:cs="Arial"/>
                <w:b/>
                <w:bCs/>
                <w:color w:val="auto"/>
                <w:sz w:val="22"/>
                <w:szCs w:val="22"/>
                <w:lang w:eastAsia="en-US"/>
              </w:rPr>
              <w:lastRenderedPageBreak/>
              <w:t>Tendering for External Works less Than £500K- Caravan Club UK, refurbishment works to campsite at Chipping Norton.</w:t>
            </w:r>
          </w:p>
        </w:tc>
      </w:tr>
      <w:tr w:rsidR="002118AF" w:rsidRPr="00CF6201" w14:paraId="54BFB9AF"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0E5E0" w14:textId="77777777" w:rsidR="002118AF" w:rsidRPr="00CF6201" w:rsidRDefault="002118AF" w:rsidP="000F6221">
            <w:pPr>
              <w:overflowPunct w:val="0"/>
              <w:autoSpaceDE w:val="0"/>
              <w:autoSpaceDN w:val="0"/>
              <w:adjustRightInd w:val="0"/>
              <w:rPr>
                <w:b/>
                <w:bCs/>
                <w:color w:val="auto"/>
                <w:sz w:val="22"/>
                <w:szCs w:val="22"/>
                <w:lang w:eastAsia="en-US"/>
              </w:rPr>
            </w:pPr>
            <w:r w:rsidRPr="00CF6201">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FCFB0" w14:textId="77777777" w:rsidR="002118AF" w:rsidRPr="00CF6201" w:rsidRDefault="002118AF" w:rsidP="00CF6201">
            <w:pPr>
              <w:spacing w:after="0"/>
              <w:rPr>
                <w:color w:val="auto"/>
                <w:sz w:val="22"/>
                <w:szCs w:val="22"/>
              </w:rPr>
            </w:pPr>
            <w:r w:rsidRPr="00CF6201">
              <w:rPr>
                <w:color w:val="auto"/>
                <w:sz w:val="22"/>
                <w:szCs w:val="22"/>
              </w:rPr>
              <w:t>Publication date: 18/10/16</w:t>
            </w:r>
          </w:p>
          <w:p w14:paraId="572F82F4" w14:textId="77777777" w:rsidR="002118AF" w:rsidRPr="00CF6201" w:rsidRDefault="002118AF" w:rsidP="00CF6201">
            <w:pPr>
              <w:spacing w:before="120" w:after="0"/>
              <w:rPr>
                <w:color w:val="auto"/>
                <w:sz w:val="22"/>
                <w:szCs w:val="22"/>
                <w:lang w:eastAsia="en-US"/>
              </w:rPr>
            </w:pPr>
            <w:r w:rsidRPr="00CF6201">
              <w:rPr>
                <w:color w:val="auto"/>
                <w:sz w:val="22"/>
                <w:szCs w:val="22"/>
              </w:rPr>
              <w:t>Date of decision: 21/09/16</w:t>
            </w:r>
          </w:p>
        </w:tc>
      </w:tr>
      <w:tr w:rsidR="002118AF" w:rsidRPr="00CF6201" w14:paraId="31293363"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34FC1" w14:textId="77777777" w:rsidR="002118AF" w:rsidRPr="00CF6201" w:rsidRDefault="002118AF" w:rsidP="000F6221">
            <w:pPr>
              <w:overflowPunct w:val="0"/>
              <w:autoSpaceDE w:val="0"/>
              <w:autoSpaceDN w:val="0"/>
              <w:adjustRightInd w:val="0"/>
              <w:rPr>
                <w:b/>
                <w:bCs/>
                <w:color w:val="auto"/>
                <w:sz w:val="22"/>
                <w:szCs w:val="22"/>
                <w:lang w:eastAsia="en-US"/>
              </w:rPr>
            </w:pPr>
            <w:r w:rsidRPr="00CF6201">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78F81" w14:textId="77777777" w:rsidR="002118AF" w:rsidRPr="00CF6201" w:rsidRDefault="002118AF" w:rsidP="000F6221">
            <w:pPr>
              <w:overflowPunct w:val="0"/>
              <w:autoSpaceDE w:val="0"/>
              <w:autoSpaceDN w:val="0"/>
              <w:adjustRightInd w:val="0"/>
              <w:jc w:val="both"/>
              <w:rPr>
                <w:color w:val="auto"/>
                <w:sz w:val="22"/>
                <w:szCs w:val="22"/>
                <w:lang w:eastAsia="en-US"/>
              </w:rPr>
            </w:pPr>
            <w:r w:rsidRPr="00CF6201">
              <w:rPr>
                <w:color w:val="auto"/>
                <w:sz w:val="22"/>
                <w:szCs w:val="22"/>
                <w:lang w:eastAsia="en-US"/>
              </w:rPr>
              <w:t>Executive Director Community Services</w:t>
            </w:r>
          </w:p>
        </w:tc>
      </w:tr>
      <w:tr w:rsidR="002118AF" w:rsidRPr="00CF6201" w14:paraId="4DDEB746"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5298B" w14:textId="77777777" w:rsidR="002118AF" w:rsidRPr="00CF6201" w:rsidRDefault="002118AF" w:rsidP="000F6221">
            <w:pPr>
              <w:overflowPunct w:val="0"/>
              <w:autoSpaceDE w:val="0"/>
              <w:autoSpaceDN w:val="0"/>
              <w:adjustRightInd w:val="0"/>
              <w:jc w:val="both"/>
              <w:rPr>
                <w:b/>
                <w:bCs/>
                <w:color w:val="auto"/>
                <w:sz w:val="22"/>
                <w:szCs w:val="22"/>
              </w:rPr>
            </w:pPr>
            <w:r w:rsidRPr="00CF6201">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78567" w14:textId="77777777" w:rsidR="002118AF" w:rsidRPr="00CF6201" w:rsidRDefault="002118AF" w:rsidP="002118AF">
            <w:pPr>
              <w:spacing w:after="0"/>
              <w:rPr>
                <w:color w:val="auto"/>
                <w:sz w:val="22"/>
                <w:szCs w:val="22"/>
                <w:lang w:val="en"/>
              </w:rPr>
            </w:pPr>
            <w:r w:rsidRPr="00CF6201">
              <w:rPr>
                <w:color w:val="auto"/>
                <w:sz w:val="22"/>
                <w:szCs w:val="22"/>
                <w:lang w:val="en"/>
              </w:rPr>
              <w:t>This tender is for the refurbishment of staff and customer facilities at the Chipping Norton campsite. The works are to refurbish the showers, toilets and laundry facilities and the reception area and associated works.</w:t>
            </w:r>
          </w:p>
          <w:p w14:paraId="300573F8" w14:textId="77777777" w:rsidR="002118AF" w:rsidRPr="00CF6201" w:rsidRDefault="002118AF" w:rsidP="00CF6201">
            <w:pPr>
              <w:spacing w:before="120" w:after="0"/>
              <w:rPr>
                <w:color w:val="auto"/>
                <w:sz w:val="22"/>
                <w:szCs w:val="22"/>
                <w:lang w:val="en"/>
              </w:rPr>
            </w:pPr>
            <w:r w:rsidRPr="00CF6201">
              <w:rPr>
                <w:color w:val="auto"/>
                <w:sz w:val="22"/>
                <w:szCs w:val="22"/>
                <w:lang w:val="en"/>
              </w:rPr>
              <w:t>Direct Services (DS) would be using a mix of DS staff and sub-contractors to deliver this project.  There are some financial risks associated with this project which is a liquidated associated damages (LAD) late delivery penalty of £5000 per week if the project is not delivered on time.  Any sub-contractor that DS used will be required to sign up to the LAD clause. DS would build in retention of this with the nominated sub-contractor.</w:t>
            </w:r>
          </w:p>
          <w:p w14:paraId="5C3EC9BC" w14:textId="77777777" w:rsidR="002118AF" w:rsidRPr="00CF6201" w:rsidRDefault="002118AF" w:rsidP="00CF6201">
            <w:pPr>
              <w:spacing w:before="120" w:after="0"/>
              <w:rPr>
                <w:color w:val="auto"/>
                <w:sz w:val="22"/>
                <w:szCs w:val="22"/>
                <w:lang w:val="en"/>
              </w:rPr>
            </w:pPr>
            <w:r w:rsidRPr="00CF6201">
              <w:rPr>
                <w:color w:val="auto"/>
                <w:sz w:val="22"/>
                <w:szCs w:val="22"/>
                <w:lang w:val="en"/>
              </w:rPr>
              <w:t>The project will be run in accordance with the CDM 2015 regulations and current health and safety regulations.  The project will be overseen by the Building Services Operations Manager, DS Building Contracts Manager and the QS team.</w:t>
            </w:r>
          </w:p>
          <w:p w14:paraId="6FCE0690" w14:textId="77777777" w:rsidR="002118AF" w:rsidRPr="00CF6201" w:rsidRDefault="002118AF" w:rsidP="000F6221">
            <w:pPr>
              <w:spacing w:after="0"/>
              <w:rPr>
                <w:color w:val="auto"/>
                <w:sz w:val="22"/>
                <w:szCs w:val="22"/>
              </w:rPr>
            </w:pPr>
          </w:p>
        </w:tc>
      </w:tr>
      <w:tr w:rsidR="002118AF" w:rsidRPr="00CF6201" w14:paraId="65D993A7"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9E719" w14:textId="77777777" w:rsidR="002118AF" w:rsidRPr="00CF6201" w:rsidRDefault="002118AF" w:rsidP="000F6221">
            <w:pPr>
              <w:overflowPunct w:val="0"/>
              <w:autoSpaceDE w:val="0"/>
              <w:autoSpaceDN w:val="0"/>
              <w:adjustRightInd w:val="0"/>
              <w:rPr>
                <w:b/>
                <w:bCs/>
                <w:color w:val="auto"/>
                <w:sz w:val="22"/>
                <w:szCs w:val="22"/>
                <w:lang w:eastAsia="en-US"/>
              </w:rPr>
            </w:pPr>
            <w:r w:rsidRPr="00CF6201">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38ECA" w14:textId="77777777" w:rsidR="002118AF" w:rsidRPr="00CF6201" w:rsidRDefault="002118AF" w:rsidP="002118AF">
            <w:pPr>
              <w:rPr>
                <w:bCs/>
                <w:color w:val="auto"/>
                <w:sz w:val="22"/>
                <w:szCs w:val="22"/>
                <w:lang w:eastAsia="en-US"/>
              </w:rPr>
            </w:pPr>
            <w:r w:rsidRPr="00CF6201">
              <w:rPr>
                <w:bCs/>
                <w:color w:val="auto"/>
                <w:sz w:val="22"/>
                <w:szCs w:val="22"/>
                <w:lang w:eastAsia="en-US"/>
              </w:rPr>
              <w:t xml:space="preserve">To tender for the work. The Council expects Direct Services to tender for commercial trade in line with the Council’s trading strategy. </w:t>
            </w:r>
          </w:p>
        </w:tc>
      </w:tr>
      <w:tr w:rsidR="002118AF" w:rsidRPr="00CF6201" w14:paraId="2D70F2E0"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25751" w14:textId="77777777" w:rsidR="002118AF" w:rsidRPr="00CF6201" w:rsidRDefault="002118AF" w:rsidP="000F6221">
            <w:pPr>
              <w:overflowPunct w:val="0"/>
              <w:autoSpaceDE w:val="0"/>
              <w:autoSpaceDN w:val="0"/>
              <w:adjustRightInd w:val="0"/>
              <w:rPr>
                <w:b/>
                <w:bCs/>
                <w:color w:val="auto"/>
                <w:sz w:val="22"/>
                <w:szCs w:val="22"/>
                <w:lang w:eastAsia="en-US"/>
              </w:rPr>
            </w:pPr>
            <w:r w:rsidRPr="00CF6201">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C9C9C" w14:textId="77777777" w:rsidR="002118AF" w:rsidRPr="00CF6201" w:rsidRDefault="002118AF" w:rsidP="000F6221">
            <w:pPr>
              <w:overflowPunct w:val="0"/>
              <w:autoSpaceDE w:val="0"/>
              <w:autoSpaceDN w:val="0"/>
              <w:adjustRightInd w:val="0"/>
              <w:rPr>
                <w:color w:val="auto"/>
                <w:sz w:val="22"/>
                <w:szCs w:val="22"/>
                <w:lang w:eastAsia="en-US"/>
              </w:rPr>
            </w:pPr>
            <w:r w:rsidRPr="00CF6201">
              <w:rPr>
                <w:color w:val="auto"/>
                <w:sz w:val="22"/>
                <w:szCs w:val="22"/>
                <w:lang w:eastAsia="en-US"/>
              </w:rPr>
              <w:t>Option 1 - Do not tender for the work</w:t>
            </w:r>
          </w:p>
        </w:tc>
      </w:tr>
    </w:tbl>
    <w:p w14:paraId="61224BEC" w14:textId="77777777" w:rsidR="002118AF" w:rsidRDefault="002118AF" w:rsidP="00C27508"/>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CF6201" w:rsidRPr="00CF6201" w14:paraId="2FA0C59E"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7BC780AF" w14:textId="77777777" w:rsidR="00CF6201" w:rsidRPr="00CF6201" w:rsidRDefault="00CF6201" w:rsidP="00CF6201">
            <w:pPr>
              <w:jc w:val="both"/>
              <w:rPr>
                <w:rFonts w:cs="Arial"/>
                <w:b/>
                <w:bCs/>
                <w:color w:val="auto"/>
                <w:sz w:val="22"/>
                <w:szCs w:val="22"/>
                <w:lang w:eastAsia="en-US"/>
              </w:rPr>
            </w:pPr>
            <w:r w:rsidRPr="00CF6201">
              <w:rPr>
                <w:rFonts w:cs="Arial"/>
                <w:b/>
                <w:bCs/>
                <w:color w:val="auto"/>
                <w:sz w:val="22"/>
                <w:szCs w:val="22"/>
                <w:lang w:eastAsia="en-US"/>
              </w:rPr>
              <w:t>Award of Goods &amp; Service contract: to deliver Asphalt and Aggregates</w:t>
            </w:r>
          </w:p>
        </w:tc>
      </w:tr>
      <w:tr w:rsidR="00CF6201" w:rsidRPr="00CF6201" w14:paraId="0C3C47BF"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049B" w14:textId="77777777" w:rsidR="00CF6201" w:rsidRPr="00CF6201" w:rsidRDefault="00CF6201" w:rsidP="00CF6201">
            <w:pPr>
              <w:overflowPunct w:val="0"/>
              <w:autoSpaceDE w:val="0"/>
              <w:autoSpaceDN w:val="0"/>
              <w:adjustRightInd w:val="0"/>
              <w:rPr>
                <w:b/>
                <w:bCs/>
                <w:color w:val="auto"/>
                <w:sz w:val="22"/>
                <w:szCs w:val="22"/>
                <w:lang w:eastAsia="en-US"/>
              </w:rPr>
            </w:pPr>
            <w:r w:rsidRPr="00CF6201">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F8FB6" w14:textId="77777777" w:rsidR="00CF6201" w:rsidRPr="00CF6201" w:rsidRDefault="00CF6201" w:rsidP="00CF6201">
            <w:pPr>
              <w:spacing w:after="0"/>
              <w:rPr>
                <w:color w:val="auto"/>
                <w:sz w:val="22"/>
                <w:szCs w:val="22"/>
              </w:rPr>
            </w:pPr>
            <w:r w:rsidRPr="00CF6201">
              <w:rPr>
                <w:color w:val="auto"/>
                <w:sz w:val="22"/>
                <w:szCs w:val="22"/>
              </w:rPr>
              <w:t>Publication date: 14/11/16</w:t>
            </w:r>
          </w:p>
          <w:p w14:paraId="3FD93E6A" w14:textId="77777777" w:rsidR="00CF6201" w:rsidRPr="00CF6201" w:rsidRDefault="00CF6201" w:rsidP="00CF6201">
            <w:pPr>
              <w:spacing w:before="120"/>
              <w:rPr>
                <w:color w:val="auto"/>
                <w:sz w:val="22"/>
                <w:szCs w:val="22"/>
                <w:lang w:eastAsia="en-US"/>
              </w:rPr>
            </w:pPr>
            <w:r w:rsidRPr="00CF6201">
              <w:rPr>
                <w:color w:val="auto"/>
                <w:sz w:val="22"/>
                <w:szCs w:val="22"/>
              </w:rPr>
              <w:t>Date of decision: 25/10/16</w:t>
            </w:r>
          </w:p>
        </w:tc>
      </w:tr>
      <w:tr w:rsidR="00CF6201" w:rsidRPr="00CF6201" w14:paraId="70019E03"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918B0" w14:textId="77777777" w:rsidR="00CF6201" w:rsidRPr="00CF6201" w:rsidRDefault="00CF6201" w:rsidP="00CF6201">
            <w:pPr>
              <w:overflowPunct w:val="0"/>
              <w:autoSpaceDE w:val="0"/>
              <w:autoSpaceDN w:val="0"/>
              <w:adjustRightInd w:val="0"/>
              <w:rPr>
                <w:b/>
                <w:bCs/>
                <w:color w:val="auto"/>
                <w:sz w:val="22"/>
                <w:szCs w:val="22"/>
                <w:lang w:eastAsia="en-US"/>
              </w:rPr>
            </w:pPr>
            <w:r w:rsidRPr="00CF6201">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521E2" w14:textId="77777777" w:rsidR="00CF6201" w:rsidRPr="00CF6201" w:rsidRDefault="00CF6201" w:rsidP="00CF6201">
            <w:pPr>
              <w:overflowPunct w:val="0"/>
              <w:autoSpaceDE w:val="0"/>
              <w:autoSpaceDN w:val="0"/>
              <w:adjustRightInd w:val="0"/>
              <w:jc w:val="both"/>
              <w:rPr>
                <w:color w:val="auto"/>
                <w:sz w:val="22"/>
                <w:szCs w:val="22"/>
                <w:lang w:eastAsia="en-US"/>
              </w:rPr>
            </w:pPr>
            <w:r w:rsidRPr="00CF6201">
              <w:rPr>
                <w:color w:val="auto"/>
                <w:sz w:val="22"/>
                <w:szCs w:val="22"/>
                <w:lang w:eastAsia="en-US"/>
              </w:rPr>
              <w:t>Executive Director Community Services</w:t>
            </w:r>
          </w:p>
        </w:tc>
      </w:tr>
      <w:tr w:rsidR="00CF6201" w:rsidRPr="00CF6201" w14:paraId="7046522F"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7BACD" w14:textId="77777777" w:rsidR="00CF6201" w:rsidRPr="00CF6201" w:rsidRDefault="00CF6201" w:rsidP="00CF6201">
            <w:pPr>
              <w:overflowPunct w:val="0"/>
              <w:autoSpaceDE w:val="0"/>
              <w:autoSpaceDN w:val="0"/>
              <w:adjustRightInd w:val="0"/>
              <w:jc w:val="both"/>
              <w:rPr>
                <w:b/>
                <w:bCs/>
                <w:color w:val="auto"/>
                <w:sz w:val="22"/>
                <w:szCs w:val="22"/>
              </w:rPr>
            </w:pPr>
            <w:r w:rsidRPr="00CF6201">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5F88D" w14:textId="77777777" w:rsidR="00CF6201" w:rsidRPr="00CF6201" w:rsidRDefault="00CF6201" w:rsidP="00CF6201">
            <w:pPr>
              <w:spacing w:after="0"/>
              <w:rPr>
                <w:color w:val="auto"/>
                <w:sz w:val="22"/>
                <w:szCs w:val="22"/>
                <w:lang w:val="en"/>
              </w:rPr>
            </w:pPr>
            <w:r w:rsidRPr="00CF6201">
              <w:rPr>
                <w:color w:val="auto"/>
                <w:sz w:val="22"/>
                <w:szCs w:val="22"/>
                <w:lang w:val="en"/>
              </w:rPr>
              <w:t>An OJEU tender for the supply of asphalt received only one bid despite pro-actively canvassing the market both national and local.</w:t>
            </w:r>
          </w:p>
          <w:p w14:paraId="58FD2E42" w14:textId="77777777" w:rsidR="00CF6201" w:rsidRPr="00CF6201" w:rsidRDefault="00CF6201" w:rsidP="00CF6201">
            <w:pPr>
              <w:spacing w:before="120" w:after="0"/>
              <w:rPr>
                <w:color w:val="auto"/>
                <w:sz w:val="22"/>
                <w:szCs w:val="22"/>
                <w:lang w:val="en"/>
              </w:rPr>
            </w:pPr>
            <w:r w:rsidRPr="00CF6201">
              <w:rPr>
                <w:color w:val="auto"/>
                <w:sz w:val="22"/>
                <w:szCs w:val="22"/>
                <w:lang w:val="en"/>
              </w:rPr>
              <w:t>The bid for Lot One a weekly delivery to the Cowley Marsh Depot from an existing supplier, Tarmac Trading Ltd was judged by the evaluation panel to be competitive and the quality of service to the specified standard.</w:t>
            </w:r>
          </w:p>
          <w:p w14:paraId="03E48FB1" w14:textId="77777777" w:rsidR="00CF6201" w:rsidRPr="00CF6201" w:rsidRDefault="00CF6201" w:rsidP="00CF6201">
            <w:pPr>
              <w:spacing w:before="120" w:after="0"/>
              <w:rPr>
                <w:color w:val="auto"/>
                <w:sz w:val="22"/>
                <w:szCs w:val="22"/>
                <w:lang w:val="en"/>
              </w:rPr>
            </w:pPr>
            <w:r w:rsidRPr="00CF6201">
              <w:rPr>
                <w:color w:val="auto"/>
                <w:sz w:val="22"/>
                <w:szCs w:val="22"/>
                <w:lang w:val="en"/>
              </w:rPr>
              <w:t>The total contract value is estimated to be £665,600</w:t>
            </w:r>
          </w:p>
          <w:p w14:paraId="72693A7C" w14:textId="77777777" w:rsidR="00CF6201" w:rsidRPr="00CF6201" w:rsidRDefault="00CF6201" w:rsidP="00CF6201">
            <w:pPr>
              <w:spacing w:before="120" w:after="0"/>
              <w:rPr>
                <w:color w:val="auto"/>
                <w:sz w:val="22"/>
                <w:szCs w:val="22"/>
                <w:lang w:val="en"/>
              </w:rPr>
            </w:pPr>
            <w:r w:rsidRPr="00CF6201">
              <w:rPr>
                <w:color w:val="auto"/>
                <w:sz w:val="22"/>
                <w:szCs w:val="22"/>
                <w:lang w:val="en"/>
              </w:rPr>
              <w:t>As the only bidder and incumbent supplier they submitted a response which was sufficient to reassure the panel that the quality of the asphalt and delivery service would continue to be delivered to the required standard, with the pricing comparable to the current market.</w:t>
            </w:r>
          </w:p>
          <w:p w14:paraId="49F5A84C" w14:textId="77777777" w:rsidR="00CF6201" w:rsidRPr="00CF6201" w:rsidRDefault="00CF6201" w:rsidP="00CF6201">
            <w:pPr>
              <w:spacing w:after="0"/>
              <w:rPr>
                <w:color w:val="auto"/>
                <w:sz w:val="22"/>
                <w:szCs w:val="22"/>
              </w:rPr>
            </w:pPr>
          </w:p>
        </w:tc>
      </w:tr>
      <w:tr w:rsidR="00CF6201" w:rsidRPr="00CF6201" w14:paraId="4044B151"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BC876" w14:textId="77777777" w:rsidR="00CF6201" w:rsidRPr="00CF6201" w:rsidRDefault="00CF6201" w:rsidP="00CF6201">
            <w:pPr>
              <w:overflowPunct w:val="0"/>
              <w:autoSpaceDE w:val="0"/>
              <w:autoSpaceDN w:val="0"/>
              <w:adjustRightInd w:val="0"/>
              <w:rPr>
                <w:b/>
                <w:bCs/>
                <w:color w:val="auto"/>
                <w:sz w:val="22"/>
                <w:szCs w:val="22"/>
                <w:lang w:eastAsia="en-US"/>
              </w:rPr>
            </w:pPr>
            <w:r w:rsidRPr="00CF6201">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64C95" w14:textId="77777777" w:rsidR="00CF6201" w:rsidRPr="00CF6201" w:rsidRDefault="00CF6201" w:rsidP="00CF6201">
            <w:pPr>
              <w:rPr>
                <w:bCs/>
                <w:color w:val="auto"/>
                <w:sz w:val="22"/>
                <w:szCs w:val="22"/>
                <w:lang w:eastAsia="en-US"/>
              </w:rPr>
            </w:pPr>
            <w:r w:rsidRPr="00CF6201">
              <w:rPr>
                <w:bCs/>
                <w:color w:val="auto"/>
                <w:sz w:val="22"/>
                <w:szCs w:val="22"/>
                <w:lang w:eastAsia="en-US"/>
              </w:rPr>
              <w:t>To award the tender for the provision of Asphalt to Tarmac Trading Ltd.</w:t>
            </w:r>
          </w:p>
        </w:tc>
      </w:tr>
      <w:tr w:rsidR="00CF6201" w:rsidRPr="00CF6201" w14:paraId="2FA3DABC"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34B51" w14:textId="77777777" w:rsidR="00CF6201" w:rsidRPr="00CF6201" w:rsidRDefault="00CF6201" w:rsidP="00CF6201">
            <w:pPr>
              <w:overflowPunct w:val="0"/>
              <w:autoSpaceDE w:val="0"/>
              <w:autoSpaceDN w:val="0"/>
              <w:adjustRightInd w:val="0"/>
              <w:rPr>
                <w:b/>
                <w:bCs/>
                <w:color w:val="auto"/>
                <w:sz w:val="22"/>
                <w:szCs w:val="22"/>
                <w:lang w:eastAsia="en-US"/>
              </w:rPr>
            </w:pPr>
            <w:r w:rsidRPr="00CF6201">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D2290" w14:textId="77777777" w:rsidR="00CF6201" w:rsidRPr="00CF6201" w:rsidRDefault="00CF6201" w:rsidP="00CF6201">
            <w:pPr>
              <w:overflowPunct w:val="0"/>
              <w:autoSpaceDE w:val="0"/>
              <w:autoSpaceDN w:val="0"/>
              <w:adjustRightInd w:val="0"/>
              <w:rPr>
                <w:color w:val="auto"/>
                <w:sz w:val="22"/>
                <w:szCs w:val="22"/>
                <w:lang w:eastAsia="en-US"/>
              </w:rPr>
            </w:pPr>
            <w:r w:rsidRPr="00CF6201">
              <w:rPr>
                <w:color w:val="auto"/>
                <w:sz w:val="22"/>
                <w:szCs w:val="22"/>
                <w:lang w:eastAsia="en-US"/>
              </w:rPr>
              <w:t>No other options available</w:t>
            </w:r>
          </w:p>
        </w:tc>
      </w:tr>
    </w:tbl>
    <w:p w14:paraId="3C0B31C4" w14:textId="77777777" w:rsidR="00CF6201" w:rsidRDefault="00CF6201" w:rsidP="00C27508"/>
    <w:sectPr w:rsidR="00CF620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38C9" w14:textId="77777777" w:rsidR="009440EF" w:rsidRDefault="009440EF" w:rsidP="004A6D2F">
      <w:r>
        <w:separator/>
      </w:r>
    </w:p>
  </w:endnote>
  <w:endnote w:type="continuationSeparator" w:id="0">
    <w:p w14:paraId="288D4DC1" w14:textId="77777777" w:rsidR="009440EF" w:rsidRDefault="009440E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A182" w14:textId="77777777" w:rsidR="005F53B6" w:rsidRDefault="005F53B6" w:rsidP="004A6D2F">
    <w:pPr>
      <w:pStyle w:val="Footer"/>
    </w:pPr>
    <w:r>
      <w:t>Do not use a footer or page numbers.</w:t>
    </w:r>
  </w:p>
  <w:p w14:paraId="7947BC68" w14:textId="77777777" w:rsidR="005F53B6" w:rsidRDefault="005F53B6" w:rsidP="004A6D2F">
    <w:pPr>
      <w:pStyle w:val="Footer"/>
    </w:pPr>
  </w:p>
  <w:p w14:paraId="5013ED39" w14:textId="77777777" w:rsidR="005F53B6" w:rsidRDefault="005F53B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B2FC" w14:textId="77777777" w:rsidR="005F53B6" w:rsidRDefault="005F53B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294E" w14:textId="77777777" w:rsidR="009440EF" w:rsidRDefault="009440EF" w:rsidP="004A6D2F">
      <w:r>
        <w:separator/>
      </w:r>
    </w:p>
  </w:footnote>
  <w:footnote w:type="continuationSeparator" w:id="0">
    <w:p w14:paraId="3DB5074A" w14:textId="77777777" w:rsidR="009440EF" w:rsidRDefault="009440E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F335" w14:textId="696ECEBC" w:rsidR="005F53B6" w:rsidRDefault="000023D6" w:rsidP="00D5547E">
    <w:pPr>
      <w:pStyle w:val="Header"/>
      <w:jc w:val="right"/>
    </w:pPr>
    <w:r>
      <w:rPr>
        <w:noProof/>
      </w:rPr>
      <w:drawing>
        <wp:inline distT="0" distB="0" distL="0" distR="0" wp14:anchorId="5E928DB2" wp14:editId="18900DD1">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DE5451"/>
    <w:multiLevelType w:val="multilevel"/>
    <w:tmpl w:val="E3C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F4332A2"/>
    <w:multiLevelType w:val="hybridMultilevel"/>
    <w:tmpl w:val="5A0A855E"/>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BB18B5"/>
    <w:multiLevelType w:val="hybridMultilevel"/>
    <w:tmpl w:val="E24E73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9CE49FF"/>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CE4A66"/>
    <w:multiLevelType w:val="hybridMultilevel"/>
    <w:tmpl w:val="8AEAAF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9CE4A67"/>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9CE4A68"/>
    <w:multiLevelType w:val="hybridMultilevel"/>
    <w:tmpl w:val="5B1CA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9CE4A69"/>
    <w:multiLevelType w:val="hybridMultilevel"/>
    <w:tmpl w:val="0720BB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nsid w:val="69CE4A6A"/>
    <w:multiLevelType w:val="multilevel"/>
    <w:tmpl w:val="F398C630"/>
    <w:lvl w:ilvl="0">
      <w:start w:val="2"/>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9CE4A6B"/>
    <w:multiLevelType w:val="multilevel"/>
    <w:tmpl w:val="F398C630"/>
    <w:lvl w:ilvl="0">
      <w:start w:val="3"/>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9CE4A6C"/>
    <w:multiLevelType w:val="multilevel"/>
    <w:tmpl w:val="F398C630"/>
    <w:lvl w:ilvl="0">
      <w:start w:val="4"/>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9CE4A6D"/>
    <w:multiLevelType w:val="multilevel"/>
    <w:tmpl w:val="F398C630"/>
    <w:lvl w:ilvl="0">
      <w:start w:val="5"/>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9CE4A6E"/>
    <w:multiLevelType w:val="multilevel"/>
    <w:tmpl w:val="F398C630"/>
    <w:lvl w:ilvl="0">
      <w:start w:val="6"/>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9CE4A79"/>
    <w:multiLevelType w:val="multilevel"/>
    <w:tmpl w:val="F398C630"/>
    <w:lvl w:ilvl="0">
      <w:start w:val="8"/>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9CE4A7A"/>
    <w:multiLevelType w:val="multilevel"/>
    <w:tmpl w:val="F398C630"/>
    <w:lvl w:ilvl="0">
      <w:start w:val="9"/>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9CE4A7C"/>
    <w:multiLevelType w:val="multilevel"/>
    <w:tmpl w:val="F398C630"/>
    <w:lvl w:ilvl="0">
      <w:start w:val="1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98365C6"/>
    <w:multiLevelType w:val="multilevel"/>
    <w:tmpl w:val="E67CE66C"/>
    <w:numStyleLink w:val="StyleNumberedLeft0cmHanging075cm"/>
  </w:abstractNum>
  <w:num w:numId="1">
    <w:abstractNumId w:val="28"/>
  </w:num>
  <w:num w:numId="2">
    <w:abstractNumId w:val="46"/>
  </w:num>
  <w:num w:numId="3">
    <w:abstractNumId w:val="25"/>
  </w:num>
  <w:num w:numId="4">
    <w:abstractNumId w:val="20"/>
  </w:num>
  <w:num w:numId="5">
    <w:abstractNumId w:val="30"/>
  </w:num>
  <w:num w:numId="6">
    <w:abstractNumId w:val="47"/>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1"/>
  </w:num>
  <w:num w:numId="14">
    <w:abstractNumId w:val="48"/>
  </w:num>
  <w:num w:numId="15">
    <w:abstractNumId w:val="18"/>
  </w:num>
  <w:num w:numId="16">
    <w:abstractNumId w:val="12"/>
  </w:num>
  <w:num w:numId="17">
    <w:abstractNumId w:val="29"/>
  </w:num>
  <w:num w:numId="18">
    <w:abstractNumId w:val="13"/>
  </w:num>
  <w:num w:numId="19">
    <w:abstractNumId w:val="31"/>
  </w:num>
  <w:num w:numId="20">
    <w:abstractNumId w:val="19"/>
  </w:num>
  <w:num w:numId="21">
    <w:abstractNumId w:val="23"/>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3D6"/>
    <w:rsid w:val="000117D4"/>
    <w:rsid w:val="000314D7"/>
    <w:rsid w:val="00040869"/>
    <w:rsid w:val="000423A8"/>
    <w:rsid w:val="00045F8B"/>
    <w:rsid w:val="000463B2"/>
    <w:rsid w:val="00046D2B"/>
    <w:rsid w:val="00056263"/>
    <w:rsid w:val="00064D8A"/>
    <w:rsid w:val="00064F82"/>
    <w:rsid w:val="00066510"/>
    <w:rsid w:val="00077523"/>
    <w:rsid w:val="000C089F"/>
    <w:rsid w:val="000C3928"/>
    <w:rsid w:val="000C5E8E"/>
    <w:rsid w:val="000D0B21"/>
    <w:rsid w:val="000E5A35"/>
    <w:rsid w:val="000F4751"/>
    <w:rsid w:val="000F6221"/>
    <w:rsid w:val="0010524C"/>
    <w:rsid w:val="00111FB1"/>
    <w:rsid w:val="00113418"/>
    <w:rsid w:val="00122497"/>
    <w:rsid w:val="001356F1"/>
    <w:rsid w:val="00136994"/>
    <w:rsid w:val="0014128E"/>
    <w:rsid w:val="00151888"/>
    <w:rsid w:val="00170A2D"/>
    <w:rsid w:val="001808BC"/>
    <w:rsid w:val="00182909"/>
    <w:rsid w:val="00182B81"/>
    <w:rsid w:val="0018619D"/>
    <w:rsid w:val="001A011E"/>
    <w:rsid w:val="001A066A"/>
    <w:rsid w:val="001A13E6"/>
    <w:rsid w:val="001A5731"/>
    <w:rsid w:val="001A73B7"/>
    <w:rsid w:val="001B42C3"/>
    <w:rsid w:val="001B51C4"/>
    <w:rsid w:val="001C1B18"/>
    <w:rsid w:val="001C5CDD"/>
    <w:rsid w:val="001C5D5E"/>
    <w:rsid w:val="001D678D"/>
    <w:rsid w:val="001E03F8"/>
    <w:rsid w:val="001E1678"/>
    <w:rsid w:val="001E3376"/>
    <w:rsid w:val="00205E66"/>
    <w:rsid w:val="002069B3"/>
    <w:rsid w:val="002118AF"/>
    <w:rsid w:val="002329CF"/>
    <w:rsid w:val="00232F5B"/>
    <w:rsid w:val="00247C29"/>
    <w:rsid w:val="00260467"/>
    <w:rsid w:val="00261461"/>
    <w:rsid w:val="00263EA3"/>
    <w:rsid w:val="00284F85"/>
    <w:rsid w:val="00290915"/>
    <w:rsid w:val="00296C69"/>
    <w:rsid w:val="002A22E2"/>
    <w:rsid w:val="002A7CF9"/>
    <w:rsid w:val="002C64F7"/>
    <w:rsid w:val="002E2632"/>
    <w:rsid w:val="002E5C74"/>
    <w:rsid w:val="002F1D3B"/>
    <w:rsid w:val="002F41F2"/>
    <w:rsid w:val="00301BF3"/>
    <w:rsid w:val="0030208D"/>
    <w:rsid w:val="00305851"/>
    <w:rsid w:val="00310361"/>
    <w:rsid w:val="00323418"/>
    <w:rsid w:val="00333A59"/>
    <w:rsid w:val="003357BF"/>
    <w:rsid w:val="003415FE"/>
    <w:rsid w:val="00364FAD"/>
    <w:rsid w:val="0036738F"/>
    <w:rsid w:val="0036759C"/>
    <w:rsid w:val="00367AE5"/>
    <w:rsid w:val="00367D71"/>
    <w:rsid w:val="0038150A"/>
    <w:rsid w:val="003942C1"/>
    <w:rsid w:val="003B6E75"/>
    <w:rsid w:val="003B7DA1"/>
    <w:rsid w:val="003C5653"/>
    <w:rsid w:val="003D0379"/>
    <w:rsid w:val="003D2574"/>
    <w:rsid w:val="003D4C59"/>
    <w:rsid w:val="003F4267"/>
    <w:rsid w:val="0040395E"/>
    <w:rsid w:val="00404032"/>
    <w:rsid w:val="00406E30"/>
    <w:rsid w:val="0040736F"/>
    <w:rsid w:val="00412C1F"/>
    <w:rsid w:val="00421CB2"/>
    <w:rsid w:val="004268B9"/>
    <w:rsid w:val="004276BF"/>
    <w:rsid w:val="00433B96"/>
    <w:rsid w:val="004440F1"/>
    <w:rsid w:val="004456DD"/>
    <w:rsid w:val="00446CDF"/>
    <w:rsid w:val="004521B7"/>
    <w:rsid w:val="00462AB5"/>
    <w:rsid w:val="00465EAF"/>
    <w:rsid w:val="004738C5"/>
    <w:rsid w:val="00491046"/>
    <w:rsid w:val="004A2AC7"/>
    <w:rsid w:val="004A6D2F"/>
    <w:rsid w:val="004C2887"/>
    <w:rsid w:val="004C486F"/>
    <w:rsid w:val="004D2626"/>
    <w:rsid w:val="004D6E26"/>
    <w:rsid w:val="004D77D3"/>
    <w:rsid w:val="004E1665"/>
    <w:rsid w:val="004E2959"/>
    <w:rsid w:val="004E5C1D"/>
    <w:rsid w:val="004F20EF"/>
    <w:rsid w:val="0050321C"/>
    <w:rsid w:val="00531F1A"/>
    <w:rsid w:val="00535100"/>
    <w:rsid w:val="0054712D"/>
    <w:rsid w:val="00547EF6"/>
    <w:rsid w:val="005570B5"/>
    <w:rsid w:val="005653A6"/>
    <w:rsid w:val="00567E18"/>
    <w:rsid w:val="00575F5F"/>
    <w:rsid w:val="00581805"/>
    <w:rsid w:val="00585F76"/>
    <w:rsid w:val="005A34E4"/>
    <w:rsid w:val="005B17F2"/>
    <w:rsid w:val="005B7FB0"/>
    <w:rsid w:val="005C35A5"/>
    <w:rsid w:val="005C577C"/>
    <w:rsid w:val="005D0621"/>
    <w:rsid w:val="005D1E27"/>
    <w:rsid w:val="005D2A3E"/>
    <w:rsid w:val="005E022E"/>
    <w:rsid w:val="005E2C2A"/>
    <w:rsid w:val="005E5215"/>
    <w:rsid w:val="005F53B6"/>
    <w:rsid w:val="005F7F7E"/>
    <w:rsid w:val="00613D28"/>
    <w:rsid w:val="00614693"/>
    <w:rsid w:val="00623C2F"/>
    <w:rsid w:val="00633578"/>
    <w:rsid w:val="00637068"/>
    <w:rsid w:val="00640193"/>
    <w:rsid w:val="00650811"/>
    <w:rsid w:val="00661D3E"/>
    <w:rsid w:val="0068242F"/>
    <w:rsid w:val="006909CC"/>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0D50"/>
    <w:rsid w:val="00730666"/>
    <w:rsid w:val="00737B93"/>
    <w:rsid w:val="007447B6"/>
    <w:rsid w:val="00745BF0"/>
    <w:rsid w:val="00757526"/>
    <w:rsid w:val="007615FE"/>
    <w:rsid w:val="0076655C"/>
    <w:rsid w:val="00770F8A"/>
    <w:rsid w:val="007742DC"/>
    <w:rsid w:val="00791437"/>
    <w:rsid w:val="007A0B7D"/>
    <w:rsid w:val="007B0C2C"/>
    <w:rsid w:val="007B278E"/>
    <w:rsid w:val="007C5C23"/>
    <w:rsid w:val="007E2A26"/>
    <w:rsid w:val="007E771E"/>
    <w:rsid w:val="007F2348"/>
    <w:rsid w:val="00803F07"/>
    <w:rsid w:val="00805ABB"/>
    <w:rsid w:val="0080749A"/>
    <w:rsid w:val="00821FB8"/>
    <w:rsid w:val="00822ACD"/>
    <w:rsid w:val="00855C66"/>
    <w:rsid w:val="00871EE4"/>
    <w:rsid w:val="00896134"/>
    <w:rsid w:val="008B293F"/>
    <w:rsid w:val="008B7371"/>
    <w:rsid w:val="008C7EA7"/>
    <w:rsid w:val="008D3DDB"/>
    <w:rsid w:val="008D5AAF"/>
    <w:rsid w:val="008E79DC"/>
    <w:rsid w:val="008F573F"/>
    <w:rsid w:val="008F76AD"/>
    <w:rsid w:val="00901770"/>
    <w:rsid w:val="009034EC"/>
    <w:rsid w:val="009120CE"/>
    <w:rsid w:val="0093067A"/>
    <w:rsid w:val="00941C60"/>
    <w:rsid w:val="009440EF"/>
    <w:rsid w:val="00951783"/>
    <w:rsid w:val="00966D42"/>
    <w:rsid w:val="00967D83"/>
    <w:rsid w:val="00971689"/>
    <w:rsid w:val="00973E90"/>
    <w:rsid w:val="00975B07"/>
    <w:rsid w:val="00980B4A"/>
    <w:rsid w:val="00986A1D"/>
    <w:rsid w:val="009E3D0A"/>
    <w:rsid w:val="009E51FC"/>
    <w:rsid w:val="009F1D28"/>
    <w:rsid w:val="009F7618"/>
    <w:rsid w:val="00A04D23"/>
    <w:rsid w:val="00A06766"/>
    <w:rsid w:val="00A13765"/>
    <w:rsid w:val="00A21B12"/>
    <w:rsid w:val="00A23F80"/>
    <w:rsid w:val="00A46E98"/>
    <w:rsid w:val="00A56FAB"/>
    <w:rsid w:val="00A6352B"/>
    <w:rsid w:val="00A701B5"/>
    <w:rsid w:val="00A714BB"/>
    <w:rsid w:val="00A72B93"/>
    <w:rsid w:val="00A92D8F"/>
    <w:rsid w:val="00AB2988"/>
    <w:rsid w:val="00AB3FE6"/>
    <w:rsid w:val="00AB7999"/>
    <w:rsid w:val="00AD3292"/>
    <w:rsid w:val="00AD7298"/>
    <w:rsid w:val="00AE7AF0"/>
    <w:rsid w:val="00B042D9"/>
    <w:rsid w:val="00B30403"/>
    <w:rsid w:val="00B500CA"/>
    <w:rsid w:val="00B56862"/>
    <w:rsid w:val="00B6298A"/>
    <w:rsid w:val="00B703E2"/>
    <w:rsid w:val="00B86314"/>
    <w:rsid w:val="00BA1C2E"/>
    <w:rsid w:val="00BC200B"/>
    <w:rsid w:val="00BC4756"/>
    <w:rsid w:val="00BC69A4"/>
    <w:rsid w:val="00BD6DC9"/>
    <w:rsid w:val="00BE0680"/>
    <w:rsid w:val="00BE305F"/>
    <w:rsid w:val="00BE7BA3"/>
    <w:rsid w:val="00BF5682"/>
    <w:rsid w:val="00BF7B09"/>
    <w:rsid w:val="00C20A95"/>
    <w:rsid w:val="00C2692F"/>
    <w:rsid w:val="00C27508"/>
    <w:rsid w:val="00C3207C"/>
    <w:rsid w:val="00C400E1"/>
    <w:rsid w:val="00C41187"/>
    <w:rsid w:val="00C468DD"/>
    <w:rsid w:val="00C636B4"/>
    <w:rsid w:val="00C63C31"/>
    <w:rsid w:val="00C710A7"/>
    <w:rsid w:val="00C757A0"/>
    <w:rsid w:val="00C760DE"/>
    <w:rsid w:val="00C82630"/>
    <w:rsid w:val="00C85B4E"/>
    <w:rsid w:val="00C907F7"/>
    <w:rsid w:val="00CA2103"/>
    <w:rsid w:val="00CA48FD"/>
    <w:rsid w:val="00CB6B99"/>
    <w:rsid w:val="00CE4C87"/>
    <w:rsid w:val="00CE544A"/>
    <w:rsid w:val="00CF1033"/>
    <w:rsid w:val="00CF6201"/>
    <w:rsid w:val="00CF6A1B"/>
    <w:rsid w:val="00D11E1C"/>
    <w:rsid w:val="00D160B0"/>
    <w:rsid w:val="00D17F94"/>
    <w:rsid w:val="00D21E4C"/>
    <w:rsid w:val="00D223FC"/>
    <w:rsid w:val="00D26D1E"/>
    <w:rsid w:val="00D474CF"/>
    <w:rsid w:val="00D5547E"/>
    <w:rsid w:val="00D81589"/>
    <w:rsid w:val="00D869A1"/>
    <w:rsid w:val="00D93095"/>
    <w:rsid w:val="00DA413F"/>
    <w:rsid w:val="00DA4584"/>
    <w:rsid w:val="00DA614B"/>
    <w:rsid w:val="00DC059E"/>
    <w:rsid w:val="00DC3060"/>
    <w:rsid w:val="00DC4EEE"/>
    <w:rsid w:val="00DE0FB2"/>
    <w:rsid w:val="00DF093E"/>
    <w:rsid w:val="00E01F42"/>
    <w:rsid w:val="00E206D6"/>
    <w:rsid w:val="00E3366E"/>
    <w:rsid w:val="00E34CEE"/>
    <w:rsid w:val="00E52086"/>
    <w:rsid w:val="00E543A6"/>
    <w:rsid w:val="00E54C9C"/>
    <w:rsid w:val="00E55683"/>
    <w:rsid w:val="00E60479"/>
    <w:rsid w:val="00E61D73"/>
    <w:rsid w:val="00E73684"/>
    <w:rsid w:val="00E81109"/>
    <w:rsid w:val="00E818D6"/>
    <w:rsid w:val="00E851D1"/>
    <w:rsid w:val="00E87F7A"/>
    <w:rsid w:val="00E908B4"/>
    <w:rsid w:val="00E9291A"/>
    <w:rsid w:val="00E96BD7"/>
    <w:rsid w:val="00EA0DB1"/>
    <w:rsid w:val="00EA0EE9"/>
    <w:rsid w:val="00EA3B06"/>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84FD3"/>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FC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620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C5C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1C5CDD"/>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620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C5C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1C5CDD"/>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188">
      <w:bodyDiv w:val="1"/>
      <w:marLeft w:val="0"/>
      <w:marRight w:val="0"/>
      <w:marTop w:val="0"/>
      <w:marBottom w:val="0"/>
      <w:divBdr>
        <w:top w:val="none" w:sz="0" w:space="0" w:color="auto"/>
        <w:left w:val="none" w:sz="0" w:space="0" w:color="auto"/>
        <w:bottom w:val="none" w:sz="0" w:space="0" w:color="auto"/>
        <w:right w:val="none" w:sz="0" w:space="0" w:color="auto"/>
      </w:divBdr>
      <w:divsChild>
        <w:div w:id="1256473605">
          <w:marLeft w:val="0"/>
          <w:marRight w:val="0"/>
          <w:marTop w:val="0"/>
          <w:marBottom w:val="0"/>
          <w:divBdr>
            <w:top w:val="none" w:sz="0" w:space="0" w:color="auto"/>
            <w:left w:val="none" w:sz="0" w:space="0" w:color="auto"/>
            <w:bottom w:val="none" w:sz="0" w:space="0" w:color="auto"/>
            <w:right w:val="none" w:sz="0" w:space="0" w:color="auto"/>
          </w:divBdr>
          <w:divsChild>
            <w:div w:id="583613589">
              <w:marLeft w:val="0"/>
              <w:marRight w:val="0"/>
              <w:marTop w:val="720"/>
              <w:marBottom w:val="720"/>
              <w:divBdr>
                <w:top w:val="none" w:sz="0" w:space="0" w:color="auto"/>
                <w:left w:val="none" w:sz="0" w:space="0" w:color="auto"/>
                <w:bottom w:val="none" w:sz="0" w:space="0" w:color="auto"/>
                <w:right w:val="none" w:sz="0" w:space="0" w:color="auto"/>
              </w:divBdr>
              <w:divsChild>
                <w:div w:id="1224875104">
                  <w:marLeft w:val="0"/>
                  <w:marRight w:val="0"/>
                  <w:marTop w:val="0"/>
                  <w:marBottom w:val="0"/>
                  <w:divBdr>
                    <w:top w:val="none" w:sz="0" w:space="0" w:color="auto"/>
                    <w:left w:val="none" w:sz="0" w:space="0" w:color="auto"/>
                    <w:bottom w:val="none" w:sz="0" w:space="0" w:color="auto"/>
                    <w:right w:val="none" w:sz="0" w:space="0" w:color="auto"/>
                  </w:divBdr>
                  <w:divsChild>
                    <w:div w:id="1147555324">
                      <w:marLeft w:val="0"/>
                      <w:marRight w:val="0"/>
                      <w:marTop w:val="0"/>
                      <w:marBottom w:val="0"/>
                      <w:divBdr>
                        <w:top w:val="none" w:sz="0" w:space="0" w:color="auto"/>
                        <w:left w:val="none" w:sz="0" w:space="0" w:color="auto"/>
                        <w:bottom w:val="none" w:sz="0" w:space="0" w:color="auto"/>
                        <w:right w:val="none" w:sz="0" w:space="0" w:color="auto"/>
                      </w:divBdr>
                      <w:divsChild>
                        <w:div w:id="233397684">
                          <w:marLeft w:val="0"/>
                          <w:marRight w:val="0"/>
                          <w:marTop w:val="300"/>
                          <w:marBottom w:val="300"/>
                          <w:divBdr>
                            <w:top w:val="none" w:sz="0" w:space="0" w:color="auto"/>
                            <w:left w:val="none" w:sz="0" w:space="0" w:color="auto"/>
                            <w:bottom w:val="none" w:sz="0" w:space="0" w:color="auto"/>
                            <w:right w:val="none" w:sz="0" w:space="0" w:color="auto"/>
                          </w:divBdr>
                        </w:div>
                        <w:div w:id="386614492">
                          <w:marLeft w:val="0"/>
                          <w:marRight w:val="0"/>
                          <w:marTop w:val="0"/>
                          <w:marBottom w:val="0"/>
                          <w:divBdr>
                            <w:top w:val="none" w:sz="0" w:space="0" w:color="auto"/>
                            <w:left w:val="none" w:sz="0" w:space="0" w:color="auto"/>
                            <w:bottom w:val="none" w:sz="0" w:space="0" w:color="auto"/>
                            <w:right w:val="none" w:sz="0" w:space="0" w:color="auto"/>
                          </w:divBdr>
                          <w:divsChild>
                            <w:div w:id="329138881">
                              <w:marLeft w:val="0"/>
                              <w:marRight w:val="0"/>
                              <w:marTop w:val="120"/>
                              <w:marBottom w:val="120"/>
                              <w:divBdr>
                                <w:top w:val="none" w:sz="0" w:space="0" w:color="auto"/>
                                <w:left w:val="none" w:sz="0" w:space="0" w:color="auto"/>
                                <w:bottom w:val="none" w:sz="0" w:space="0" w:color="auto"/>
                                <w:right w:val="none" w:sz="0" w:space="0" w:color="auto"/>
                              </w:divBdr>
                              <w:divsChild>
                                <w:div w:id="358549261">
                                  <w:marLeft w:val="0"/>
                                  <w:marRight w:val="0"/>
                                  <w:marTop w:val="0"/>
                                  <w:marBottom w:val="0"/>
                                  <w:divBdr>
                                    <w:top w:val="none" w:sz="0" w:space="0" w:color="auto"/>
                                    <w:left w:val="none" w:sz="0" w:space="0" w:color="auto"/>
                                    <w:bottom w:val="none" w:sz="0" w:space="0" w:color="auto"/>
                                    <w:right w:val="none" w:sz="0" w:space="0" w:color="auto"/>
                                  </w:divBdr>
                                </w:div>
                              </w:divsChild>
                            </w:div>
                            <w:div w:id="741099922">
                              <w:marLeft w:val="0"/>
                              <w:marRight w:val="0"/>
                              <w:marTop w:val="120"/>
                              <w:marBottom w:val="120"/>
                              <w:divBdr>
                                <w:top w:val="none" w:sz="0" w:space="0" w:color="auto"/>
                                <w:left w:val="none" w:sz="0" w:space="0" w:color="auto"/>
                                <w:bottom w:val="none" w:sz="0" w:space="0" w:color="auto"/>
                                <w:right w:val="none" w:sz="0" w:space="0" w:color="auto"/>
                              </w:divBdr>
                              <w:divsChild>
                                <w:div w:id="1229655762">
                                  <w:marLeft w:val="0"/>
                                  <w:marRight w:val="0"/>
                                  <w:marTop w:val="0"/>
                                  <w:marBottom w:val="0"/>
                                  <w:divBdr>
                                    <w:top w:val="none" w:sz="0" w:space="0" w:color="auto"/>
                                    <w:left w:val="none" w:sz="0" w:space="0" w:color="auto"/>
                                    <w:bottom w:val="none" w:sz="0" w:space="0" w:color="auto"/>
                                    <w:right w:val="none" w:sz="0" w:space="0" w:color="auto"/>
                                  </w:divBdr>
                                </w:div>
                              </w:divsChild>
                            </w:div>
                            <w:div w:id="1994942296">
                              <w:marLeft w:val="0"/>
                              <w:marRight w:val="0"/>
                              <w:marTop w:val="120"/>
                              <w:marBottom w:val="120"/>
                              <w:divBdr>
                                <w:top w:val="none" w:sz="0" w:space="0" w:color="auto"/>
                                <w:left w:val="none" w:sz="0" w:space="0" w:color="auto"/>
                                <w:bottom w:val="none" w:sz="0" w:space="0" w:color="auto"/>
                                <w:right w:val="none" w:sz="0" w:space="0" w:color="auto"/>
                              </w:divBdr>
                              <w:divsChild>
                                <w:div w:id="1882595650">
                                  <w:marLeft w:val="0"/>
                                  <w:marRight w:val="0"/>
                                  <w:marTop w:val="0"/>
                                  <w:marBottom w:val="0"/>
                                  <w:divBdr>
                                    <w:top w:val="none" w:sz="0" w:space="0" w:color="auto"/>
                                    <w:left w:val="none" w:sz="0" w:space="0" w:color="auto"/>
                                    <w:bottom w:val="none" w:sz="0" w:space="0" w:color="auto"/>
                                    <w:right w:val="none" w:sz="0" w:space="0" w:color="auto"/>
                                  </w:divBdr>
                                </w:div>
                              </w:divsChild>
                            </w:div>
                            <w:div w:id="2063752042">
                              <w:marLeft w:val="0"/>
                              <w:marRight w:val="0"/>
                              <w:marTop w:val="120"/>
                              <w:marBottom w:val="120"/>
                              <w:divBdr>
                                <w:top w:val="none" w:sz="0" w:space="0" w:color="auto"/>
                                <w:left w:val="none" w:sz="0" w:space="0" w:color="auto"/>
                                <w:bottom w:val="none" w:sz="0" w:space="0" w:color="auto"/>
                                <w:right w:val="none" w:sz="0" w:space="0" w:color="auto"/>
                              </w:divBdr>
                              <w:divsChild>
                                <w:div w:id="7474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2316">
                          <w:marLeft w:val="0"/>
                          <w:marRight w:val="0"/>
                          <w:marTop w:val="0"/>
                          <w:marBottom w:val="0"/>
                          <w:divBdr>
                            <w:top w:val="none" w:sz="0" w:space="0" w:color="auto"/>
                            <w:left w:val="none" w:sz="0" w:space="0" w:color="auto"/>
                            <w:bottom w:val="none" w:sz="0" w:space="0" w:color="auto"/>
                            <w:right w:val="none" w:sz="0" w:space="0" w:color="auto"/>
                          </w:divBdr>
                        </w:div>
                        <w:div w:id="19436052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4220667">
      <w:bodyDiv w:val="1"/>
      <w:marLeft w:val="0"/>
      <w:marRight w:val="0"/>
      <w:marTop w:val="0"/>
      <w:marBottom w:val="0"/>
      <w:divBdr>
        <w:top w:val="none" w:sz="0" w:space="0" w:color="auto"/>
        <w:left w:val="none" w:sz="0" w:space="0" w:color="auto"/>
        <w:bottom w:val="none" w:sz="0" w:space="0" w:color="auto"/>
        <w:right w:val="none" w:sz="0" w:space="0" w:color="auto"/>
      </w:divBdr>
      <w:divsChild>
        <w:div w:id="361326767">
          <w:marLeft w:val="0"/>
          <w:marRight w:val="0"/>
          <w:marTop w:val="0"/>
          <w:marBottom w:val="0"/>
          <w:divBdr>
            <w:top w:val="none" w:sz="0" w:space="0" w:color="auto"/>
            <w:left w:val="none" w:sz="0" w:space="0" w:color="auto"/>
            <w:bottom w:val="none" w:sz="0" w:space="0" w:color="auto"/>
            <w:right w:val="none" w:sz="0" w:space="0" w:color="auto"/>
          </w:divBdr>
          <w:divsChild>
            <w:div w:id="1044255746">
              <w:marLeft w:val="0"/>
              <w:marRight w:val="0"/>
              <w:marTop w:val="720"/>
              <w:marBottom w:val="720"/>
              <w:divBdr>
                <w:top w:val="none" w:sz="0" w:space="0" w:color="auto"/>
                <w:left w:val="none" w:sz="0" w:space="0" w:color="auto"/>
                <w:bottom w:val="none" w:sz="0" w:space="0" w:color="auto"/>
                <w:right w:val="none" w:sz="0" w:space="0" w:color="auto"/>
              </w:divBdr>
              <w:divsChild>
                <w:div w:id="807673750">
                  <w:marLeft w:val="0"/>
                  <w:marRight w:val="0"/>
                  <w:marTop w:val="0"/>
                  <w:marBottom w:val="0"/>
                  <w:divBdr>
                    <w:top w:val="none" w:sz="0" w:space="0" w:color="auto"/>
                    <w:left w:val="none" w:sz="0" w:space="0" w:color="auto"/>
                    <w:bottom w:val="none" w:sz="0" w:space="0" w:color="auto"/>
                    <w:right w:val="none" w:sz="0" w:space="0" w:color="auto"/>
                  </w:divBdr>
                  <w:divsChild>
                    <w:div w:id="1827286257">
                      <w:marLeft w:val="0"/>
                      <w:marRight w:val="0"/>
                      <w:marTop w:val="0"/>
                      <w:marBottom w:val="0"/>
                      <w:divBdr>
                        <w:top w:val="none" w:sz="0" w:space="0" w:color="auto"/>
                        <w:left w:val="none" w:sz="0" w:space="0" w:color="auto"/>
                        <w:bottom w:val="none" w:sz="0" w:space="0" w:color="auto"/>
                        <w:right w:val="none" w:sz="0" w:space="0" w:color="auto"/>
                      </w:divBdr>
                      <w:divsChild>
                        <w:div w:id="265692355">
                          <w:marLeft w:val="0"/>
                          <w:marRight w:val="0"/>
                          <w:marTop w:val="0"/>
                          <w:marBottom w:val="0"/>
                          <w:divBdr>
                            <w:top w:val="none" w:sz="0" w:space="0" w:color="auto"/>
                            <w:left w:val="none" w:sz="0" w:space="0" w:color="auto"/>
                            <w:bottom w:val="none" w:sz="0" w:space="0" w:color="auto"/>
                            <w:right w:val="none" w:sz="0" w:space="0" w:color="auto"/>
                          </w:divBdr>
                          <w:divsChild>
                            <w:div w:id="397681">
                              <w:marLeft w:val="0"/>
                              <w:marRight w:val="0"/>
                              <w:marTop w:val="120"/>
                              <w:marBottom w:val="120"/>
                              <w:divBdr>
                                <w:top w:val="none" w:sz="0" w:space="0" w:color="auto"/>
                                <w:left w:val="none" w:sz="0" w:space="0" w:color="auto"/>
                                <w:bottom w:val="none" w:sz="0" w:space="0" w:color="auto"/>
                                <w:right w:val="none" w:sz="0" w:space="0" w:color="auto"/>
                              </w:divBdr>
                              <w:divsChild>
                                <w:div w:id="1338996998">
                                  <w:marLeft w:val="0"/>
                                  <w:marRight w:val="0"/>
                                  <w:marTop w:val="0"/>
                                  <w:marBottom w:val="0"/>
                                  <w:divBdr>
                                    <w:top w:val="none" w:sz="0" w:space="0" w:color="auto"/>
                                    <w:left w:val="none" w:sz="0" w:space="0" w:color="auto"/>
                                    <w:bottom w:val="none" w:sz="0" w:space="0" w:color="auto"/>
                                    <w:right w:val="none" w:sz="0" w:space="0" w:color="auto"/>
                                  </w:divBdr>
                                </w:div>
                              </w:divsChild>
                            </w:div>
                            <w:div w:id="172845539">
                              <w:marLeft w:val="0"/>
                              <w:marRight w:val="0"/>
                              <w:marTop w:val="120"/>
                              <w:marBottom w:val="120"/>
                              <w:divBdr>
                                <w:top w:val="none" w:sz="0" w:space="0" w:color="auto"/>
                                <w:left w:val="none" w:sz="0" w:space="0" w:color="auto"/>
                                <w:bottom w:val="none" w:sz="0" w:space="0" w:color="auto"/>
                                <w:right w:val="none" w:sz="0" w:space="0" w:color="auto"/>
                              </w:divBdr>
                              <w:divsChild>
                                <w:div w:id="570507702">
                                  <w:marLeft w:val="0"/>
                                  <w:marRight w:val="0"/>
                                  <w:marTop w:val="0"/>
                                  <w:marBottom w:val="0"/>
                                  <w:divBdr>
                                    <w:top w:val="none" w:sz="0" w:space="0" w:color="auto"/>
                                    <w:left w:val="none" w:sz="0" w:space="0" w:color="auto"/>
                                    <w:bottom w:val="none" w:sz="0" w:space="0" w:color="auto"/>
                                    <w:right w:val="none" w:sz="0" w:space="0" w:color="auto"/>
                                  </w:divBdr>
                                </w:div>
                              </w:divsChild>
                            </w:div>
                            <w:div w:id="1286499640">
                              <w:marLeft w:val="0"/>
                              <w:marRight w:val="0"/>
                              <w:marTop w:val="120"/>
                              <w:marBottom w:val="120"/>
                              <w:divBdr>
                                <w:top w:val="none" w:sz="0" w:space="0" w:color="auto"/>
                                <w:left w:val="none" w:sz="0" w:space="0" w:color="auto"/>
                                <w:bottom w:val="none" w:sz="0" w:space="0" w:color="auto"/>
                                <w:right w:val="none" w:sz="0" w:space="0" w:color="auto"/>
                              </w:divBdr>
                              <w:divsChild>
                                <w:div w:id="643583664">
                                  <w:marLeft w:val="0"/>
                                  <w:marRight w:val="0"/>
                                  <w:marTop w:val="0"/>
                                  <w:marBottom w:val="0"/>
                                  <w:divBdr>
                                    <w:top w:val="none" w:sz="0" w:space="0" w:color="auto"/>
                                    <w:left w:val="none" w:sz="0" w:space="0" w:color="auto"/>
                                    <w:bottom w:val="none" w:sz="0" w:space="0" w:color="auto"/>
                                    <w:right w:val="none" w:sz="0" w:space="0" w:color="auto"/>
                                  </w:divBdr>
                                </w:div>
                              </w:divsChild>
                            </w:div>
                            <w:div w:id="1792361889">
                              <w:marLeft w:val="0"/>
                              <w:marRight w:val="0"/>
                              <w:marTop w:val="120"/>
                              <w:marBottom w:val="120"/>
                              <w:divBdr>
                                <w:top w:val="none" w:sz="0" w:space="0" w:color="auto"/>
                                <w:left w:val="none" w:sz="0" w:space="0" w:color="auto"/>
                                <w:bottom w:val="none" w:sz="0" w:space="0" w:color="auto"/>
                                <w:right w:val="none" w:sz="0" w:space="0" w:color="auto"/>
                              </w:divBdr>
                              <w:divsChild>
                                <w:div w:id="72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150728">
      <w:bodyDiv w:val="1"/>
      <w:marLeft w:val="0"/>
      <w:marRight w:val="0"/>
      <w:marTop w:val="0"/>
      <w:marBottom w:val="0"/>
      <w:divBdr>
        <w:top w:val="none" w:sz="0" w:space="0" w:color="auto"/>
        <w:left w:val="none" w:sz="0" w:space="0" w:color="auto"/>
        <w:bottom w:val="none" w:sz="0" w:space="0" w:color="auto"/>
        <w:right w:val="none" w:sz="0" w:space="0" w:color="auto"/>
      </w:divBdr>
    </w:div>
    <w:div w:id="619073549">
      <w:bodyDiv w:val="1"/>
      <w:marLeft w:val="0"/>
      <w:marRight w:val="0"/>
      <w:marTop w:val="0"/>
      <w:marBottom w:val="0"/>
      <w:divBdr>
        <w:top w:val="none" w:sz="0" w:space="0" w:color="auto"/>
        <w:left w:val="none" w:sz="0" w:space="0" w:color="auto"/>
        <w:bottom w:val="none" w:sz="0" w:space="0" w:color="auto"/>
        <w:right w:val="none" w:sz="0" w:space="0" w:color="auto"/>
      </w:divBdr>
      <w:divsChild>
        <w:div w:id="692996756">
          <w:marLeft w:val="0"/>
          <w:marRight w:val="0"/>
          <w:marTop w:val="0"/>
          <w:marBottom w:val="0"/>
          <w:divBdr>
            <w:top w:val="none" w:sz="0" w:space="0" w:color="auto"/>
            <w:left w:val="none" w:sz="0" w:space="0" w:color="auto"/>
            <w:bottom w:val="none" w:sz="0" w:space="0" w:color="auto"/>
            <w:right w:val="none" w:sz="0" w:space="0" w:color="auto"/>
          </w:divBdr>
          <w:divsChild>
            <w:div w:id="552621223">
              <w:marLeft w:val="0"/>
              <w:marRight w:val="0"/>
              <w:marTop w:val="720"/>
              <w:marBottom w:val="720"/>
              <w:divBdr>
                <w:top w:val="none" w:sz="0" w:space="0" w:color="auto"/>
                <w:left w:val="none" w:sz="0" w:space="0" w:color="auto"/>
                <w:bottom w:val="none" w:sz="0" w:space="0" w:color="auto"/>
                <w:right w:val="none" w:sz="0" w:space="0" w:color="auto"/>
              </w:divBdr>
              <w:divsChild>
                <w:div w:id="1294605365">
                  <w:marLeft w:val="0"/>
                  <w:marRight w:val="0"/>
                  <w:marTop w:val="0"/>
                  <w:marBottom w:val="0"/>
                  <w:divBdr>
                    <w:top w:val="none" w:sz="0" w:space="0" w:color="auto"/>
                    <w:left w:val="none" w:sz="0" w:space="0" w:color="auto"/>
                    <w:bottom w:val="none" w:sz="0" w:space="0" w:color="auto"/>
                    <w:right w:val="none" w:sz="0" w:space="0" w:color="auto"/>
                  </w:divBdr>
                  <w:divsChild>
                    <w:div w:id="1050693389">
                      <w:marLeft w:val="0"/>
                      <w:marRight w:val="0"/>
                      <w:marTop w:val="0"/>
                      <w:marBottom w:val="0"/>
                      <w:divBdr>
                        <w:top w:val="none" w:sz="0" w:space="0" w:color="auto"/>
                        <w:left w:val="none" w:sz="0" w:space="0" w:color="auto"/>
                        <w:bottom w:val="none" w:sz="0" w:space="0" w:color="auto"/>
                        <w:right w:val="none" w:sz="0" w:space="0" w:color="auto"/>
                      </w:divBdr>
                      <w:divsChild>
                        <w:div w:id="729616136">
                          <w:marLeft w:val="0"/>
                          <w:marRight w:val="0"/>
                          <w:marTop w:val="0"/>
                          <w:marBottom w:val="0"/>
                          <w:divBdr>
                            <w:top w:val="none" w:sz="0" w:space="0" w:color="auto"/>
                            <w:left w:val="none" w:sz="0" w:space="0" w:color="auto"/>
                            <w:bottom w:val="none" w:sz="0" w:space="0" w:color="auto"/>
                            <w:right w:val="none" w:sz="0" w:space="0" w:color="auto"/>
                          </w:divBdr>
                          <w:divsChild>
                            <w:div w:id="65417891">
                              <w:marLeft w:val="0"/>
                              <w:marRight w:val="0"/>
                              <w:marTop w:val="120"/>
                              <w:marBottom w:val="120"/>
                              <w:divBdr>
                                <w:top w:val="none" w:sz="0" w:space="0" w:color="auto"/>
                                <w:left w:val="none" w:sz="0" w:space="0" w:color="auto"/>
                                <w:bottom w:val="none" w:sz="0" w:space="0" w:color="auto"/>
                                <w:right w:val="none" w:sz="0" w:space="0" w:color="auto"/>
                              </w:divBdr>
                              <w:divsChild>
                                <w:div w:id="554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7803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477294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2099960">
      <w:bodyDiv w:val="1"/>
      <w:marLeft w:val="0"/>
      <w:marRight w:val="0"/>
      <w:marTop w:val="0"/>
      <w:marBottom w:val="0"/>
      <w:divBdr>
        <w:top w:val="none" w:sz="0" w:space="0" w:color="auto"/>
        <w:left w:val="none" w:sz="0" w:space="0" w:color="auto"/>
        <w:bottom w:val="none" w:sz="0" w:space="0" w:color="auto"/>
        <w:right w:val="none" w:sz="0" w:space="0" w:color="auto"/>
      </w:divBdr>
      <w:divsChild>
        <w:div w:id="1507745347">
          <w:marLeft w:val="0"/>
          <w:marRight w:val="0"/>
          <w:marTop w:val="0"/>
          <w:marBottom w:val="0"/>
          <w:divBdr>
            <w:top w:val="none" w:sz="0" w:space="0" w:color="auto"/>
            <w:left w:val="none" w:sz="0" w:space="0" w:color="auto"/>
            <w:bottom w:val="none" w:sz="0" w:space="0" w:color="auto"/>
            <w:right w:val="none" w:sz="0" w:space="0" w:color="auto"/>
          </w:divBdr>
          <w:divsChild>
            <w:div w:id="1290011781">
              <w:marLeft w:val="0"/>
              <w:marRight w:val="0"/>
              <w:marTop w:val="720"/>
              <w:marBottom w:val="720"/>
              <w:divBdr>
                <w:top w:val="none" w:sz="0" w:space="0" w:color="auto"/>
                <w:left w:val="none" w:sz="0" w:space="0" w:color="auto"/>
                <w:bottom w:val="none" w:sz="0" w:space="0" w:color="auto"/>
                <w:right w:val="none" w:sz="0" w:space="0" w:color="auto"/>
              </w:divBdr>
              <w:divsChild>
                <w:div w:id="1935241936">
                  <w:marLeft w:val="0"/>
                  <w:marRight w:val="0"/>
                  <w:marTop w:val="0"/>
                  <w:marBottom w:val="0"/>
                  <w:divBdr>
                    <w:top w:val="none" w:sz="0" w:space="0" w:color="auto"/>
                    <w:left w:val="none" w:sz="0" w:space="0" w:color="auto"/>
                    <w:bottom w:val="none" w:sz="0" w:space="0" w:color="auto"/>
                    <w:right w:val="none" w:sz="0" w:space="0" w:color="auto"/>
                  </w:divBdr>
                  <w:divsChild>
                    <w:div w:id="672149564">
                      <w:marLeft w:val="0"/>
                      <w:marRight w:val="0"/>
                      <w:marTop w:val="0"/>
                      <w:marBottom w:val="0"/>
                      <w:divBdr>
                        <w:top w:val="none" w:sz="0" w:space="0" w:color="auto"/>
                        <w:left w:val="none" w:sz="0" w:space="0" w:color="auto"/>
                        <w:bottom w:val="none" w:sz="0" w:space="0" w:color="auto"/>
                        <w:right w:val="none" w:sz="0" w:space="0" w:color="auto"/>
                      </w:divBdr>
                      <w:divsChild>
                        <w:div w:id="546454343">
                          <w:marLeft w:val="0"/>
                          <w:marRight w:val="0"/>
                          <w:marTop w:val="0"/>
                          <w:marBottom w:val="0"/>
                          <w:divBdr>
                            <w:top w:val="none" w:sz="0" w:space="0" w:color="auto"/>
                            <w:left w:val="none" w:sz="0" w:space="0" w:color="auto"/>
                            <w:bottom w:val="none" w:sz="0" w:space="0" w:color="auto"/>
                            <w:right w:val="none" w:sz="0" w:space="0" w:color="auto"/>
                          </w:divBdr>
                          <w:divsChild>
                            <w:div w:id="354966438">
                              <w:marLeft w:val="0"/>
                              <w:marRight w:val="0"/>
                              <w:marTop w:val="120"/>
                              <w:marBottom w:val="0"/>
                              <w:divBdr>
                                <w:top w:val="none" w:sz="0" w:space="0" w:color="auto"/>
                                <w:left w:val="none" w:sz="0" w:space="0" w:color="auto"/>
                                <w:bottom w:val="none" w:sz="0" w:space="0" w:color="auto"/>
                                <w:right w:val="none" w:sz="0" w:space="0" w:color="auto"/>
                              </w:divBdr>
                              <w:divsChild>
                                <w:div w:id="473791621">
                                  <w:marLeft w:val="0"/>
                                  <w:marRight w:val="0"/>
                                  <w:marTop w:val="120"/>
                                  <w:marBottom w:val="120"/>
                                  <w:divBdr>
                                    <w:top w:val="none" w:sz="0" w:space="0" w:color="auto"/>
                                    <w:left w:val="none" w:sz="0" w:space="0" w:color="auto"/>
                                    <w:bottom w:val="none" w:sz="0" w:space="0" w:color="auto"/>
                                    <w:right w:val="none" w:sz="0" w:space="0" w:color="auto"/>
                                  </w:divBdr>
                                  <w:divsChild>
                                    <w:div w:id="706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 w:id="1742294636">
      <w:bodyDiv w:val="1"/>
      <w:marLeft w:val="0"/>
      <w:marRight w:val="0"/>
      <w:marTop w:val="0"/>
      <w:marBottom w:val="0"/>
      <w:divBdr>
        <w:top w:val="none" w:sz="0" w:space="0" w:color="auto"/>
        <w:left w:val="none" w:sz="0" w:space="0" w:color="auto"/>
        <w:bottom w:val="none" w:sz="0" w:space="0" w:color="auto"/>
        <w:right w:val="none" w:sz="0" w:space="0" w:color="auto"/>
      </w:divBdr>
    </w:div>
    <w:div w:id="1874073225">
      <w:bodyDiv w:val="1"/>
      <w:marLeft w:val="0"/>
      <w:marRight w:val="0"/>
      <w:marTop w:val="0"/>
      <w:marBottom w:val="0"/>
      <w:divBdr>
        <w:top w:val="none" w:sz="0" w:space="0" w:color="auto"/>
        <w:left w:val="none" w:sz="0" w:space="0" w:color="auto"/>
        <w:bottom w:val="none" w:sz="0" w:space="0" w:color="auto"/>
        <w:right w:val="none" w:sz="0" w:space="0" w:color="auto"/>
      </w:divBdr>
    </w:div>
    <w:div w:id="1890024829">
      <w:bodyDiv w:val="1"/>
      <w:marLeft w:val="0"/>
      <w:marRight w:val="0"/>
      <w:marTop w:val="0"/>
      <w:marBottom w:val="0"/>
      <w:divBdr>
        <w:top w:val="none" w:sz="0" w:space="0" w:color="auto"/>
        <w:left w:val="none" w:sz="0" w:space="0" w:color="auto"/>
        <w:bottom w:val="none" w:sz="0" w:space="0" w:color="auto"/>
        <w:right w:val="none" w:sz="0" w:space="0" w:color="auto"/>
      </w:divBdr>
      <w:divsChild>
        <w:div w:id="1964001508">
          <w:marLeft w:val="0"/>
          <w:marRight w:val="0"/>
          <w:marTop w:val="0"/>
          <w:marBottom w:val="0"/>
          <w:divBdr>
            <w:top w:val="none" w:sz="0" w:space="0" w:color="auto"/>
            <w:left w:val="none" w:sz="0" w:space="0" w:color="auto"/>
            <w:bottom w:val="none" w:sz="0" w:space="0" w:color="auto"/>
            <w:right w:val="none" w:sz="0" w:space="0" w:color="auto"/>
          </w:divBdr>
          <w:divsChild>
            <w:div w:id="2359883">
              <w:marLeft w:val="0"/>
              <w:marRight w:val="0"/>
              <w:marTop w:val="720"/>
              <w:marBottom w:val="720"/>
              <w:divBdr>
                <w:top w:val="none" w:sz="0" w:space="0" w:color="auto"/>
                <w:left w:val="none" w:sz="0" w:space="0" w:color="auto"/>
                <w:bottom w:val="none" w:sz="0" w:space="0" w:color="auto"/>
                <w:right w:val="none" w:sz="0" w:space="0" w:color="auto"/>
              </w:divBdr>
              <w:divsChild>
                <w:div w:id="1803424969">
                  <w:marLeft w:val="0"/>
                  <w:marRight w:val="0"/>
                  <w:marTop w:val="0"/>
                  <w:marBottom w:val="0"/>
                  <w:divBdr>
                    <w:top w:val="none" w:sz="0" w:space="0" w:color="auto"/>
                    <w:left w:val="none" w:sz="0" w:space="0" w:color="auto"/>
                    <w:bottom w:val="none" w:sz="0" w:space="0" w:color="auto"/>
                    <w:right w:val="none" w:sz="0" w:space="0" w:color="auto"/>
                  </w:divBdr>
                  <w:divsChild>
                    <w:div w:id="298925059">
                      <w:marLeft w:val="0"/>
                      <w:marRight w:val="0"/>
                      <w:marTop w:val="0"/>
                      <w:marBottom w:val="0"/>
                      <w:divBdr>
                        <w:top w:val="none" w:sz="0" w:space="0" w:color="auto"/>
                        <w:left w:val="none" w:sz="0" w:space="0" w:color="auto"/>
                        <w:bottom w:val="none" w:sz="0" w:space="0" w:color="auto"/>
                        <w:right w:val="none" w:sz="0" w:space="0" w:color="auto"/>
                      </w:divBdr>
                      <w:divsChild>
                        <w:div w:id="1114978722">
                          <w:marLeft w:val="0"/>
                          <w:marRight w:val="0"/>
                          <w:marTop w:val="0"/>
                          <w:marBottom w:val="0"/>
                          <w:divBdr>
                            <w:top w:val="none" w:sz="0" w:space="0" w:color="auto"/>
                            <w:left w:val="none" w:sz="0" w:space="0" w:color="auto"/>
                            <w:bottom w:val="none" w:sz="0" w:space="0" w:color="auto"/>
                            <w:right w:val="none" w:sz="0" w:space="0" w:color="auto"/>
                          </w:divBdr>
                          <w:divsChild>
                            <w:div w:id="963776925">
                              <w:marLeft w:val="0"/>
                              <w:marRight w:val="0"/>
                              <w:marTop w:val="120"/>
                              <w:marBottom w:val="120"/>
                              <w:divBdr>
                                <w:top w:val="none" w:sz="0" w:space="0" w:color="auto"/>
                                <w:left w:val="none" w:sz="0" w:space="0" w:color="auto"/>
                                <w:bottom w:val="none" w:sz="0" w:space="0" w:color="auto"/>
                                <w:right w:val="none" w:sz="0" w:space="0" w:color="auto"/>
                              </w:divBdr>
                              <w:divsChild>
                                <w:div w:id="1604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28B7-4138-4FB7-8295-29101F08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A7A1E4C6</Template>
  <TotalTime>2</TotalTime>
  <Pages>4</Pages>
  <Words>856</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5627</CharactersWithSpaces>
  <SharedDoc>false</SharedDoc>
  <HLinks>
    <vt:vector size="6" baseType="variant">
      <vt:variant>
        <vt:i4>6619165</vt:i4>
      </vt:variant>
      <vt:variant>
        <vt:i4>0</vt:i4>
      </vt:variant>
      <vt:variant>
        <vt:i4>0</vt:i4>
      </vt:variant>
      <vt:variant>
        <vt:i4>5</vt:i4>
      </vt:variant>
      <vt:variant>
        <vt:lpwstr>mailto:cphythian@oxford.gov.uk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3</cp:revision>
  <cp:lastPrinted>2015-07-03T12:50:00Z</cp:lastPrinted>
  <dcterms:created xsi:type="dcterms:W3CDTF">2016-11-25T08:25:00Z</dcterms:created>
  <dcterms:modified xsi:type="dcterms:W3CDTF">2016-12-06T10:38:00Z</dcterms:modified>
</cp:coreProperties>
</file>